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D7A1" w14:textId="77777777" w:rsidR="00D05FF2" w:rsidRPr="0011398E" w:rsidRDefault="00D05FF2" w:rsidP="00D05FF2">
      <w:pPr>
        <w:rPr>
          <w:rFonts w:cs="Arial"/>
        </w:rPr>
      </w:pPr>
      <w:r w:rsidRPr="0011398E">
        <w:rPr>
          <w:rFonts w:cs="Arial"/>
          <w:noProof/>
        </w:rPr>
        <w:drawing>
          <wp:anchor distT="0" distB="0" distL="114300" distR="114300" simplePos="0" relativeHeight="251659264" behindDoc="0" locked="0" layoutInCell="1" allowOverlap="1" wp14:anchorId="475590F5" wp14:editId="564F2078">
            <wp:simplePos x="0" y="0"/>
            <wp:positionH relativeFrom="column">
              <wp:posOffset>3286125</wp:posOffset>
            </wp:positionH>
            <wp:positionV relativeFrom="paragraph">
              <wp:posOffset>133350</wp:posOffset>
            </wp:positionV>
            <wp:extent cx="2640898" cy="704850"/>
            <wp:effectExtent l="0" t="0" r="7620" b="0"/>
            <wp:wrapSquare wrapText="bothSides"/>
            <wp:docPr id="1997974346"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640898" cy="704850"/>
                    </a:xfrm>
                    <a:prstGeom prst="rect">
                      <a:avLst/>
                    </a:prstGeom>
                  </pic:spPr>
                </pic:pic>
              </a:graphicData>
            </a:graphic>
          </wp:anchor>
        </w:drawing>
      </w:r>
      <w:r w:rsidRPr="0011398E">
        <w:rPr>
          <w:rFonts w:cs="Arial"/>
        </w:rPr>
        <w:br w:type="textWrapping" w:clear="all"/>
      </w:r>
    </w:p>
    <w:p w14:paraId="5327237E" w14:textId="77777777" w:rsidR="00F559DC" w:rsidRPr="00206FAA" w:rsidRDefault="00F559DC" w:rsidP="00F559DC">
      <w:pPr>
        <w:jc w:val="center"/>
        <w:rPr>
          <w:rFonts w:cs="Arial"/>
          <w:b/>
          <w:bCs/>
          <w:sz w:val="28"/>
          <w:szCs w:val="28"/>
        </w:rPr>
      </w:pPr>
      <w:r w:rsidRPr="00206FAA">
        <w:rPr>
          <w:rFonts w:eastAsiaTheme="majorEastAsia" w:cs="Arial"/>
          <w:b/>
          <w:bCs/>
          <w:sz w:val="28"/>
          <w:szCs w:val="28"/>
        </w:rPr>
        <w:t>COMPLIANCE PROGRAM SELF-ASSESSMENT FORM</w:t>
      </w:r>
    </w:p>
    <w:p w14:paraId="1F8967D3" w14:textId="77777777" w:rsidR="00F559DC" w:rsidRPr="0011398E" w:rsidRDefault="00F559DC" w:rsidP="00F559DC">
      <w:pPr>
        <w:spacing w:after="0" w:line="240" w:lineRule="auto"/>
        <w:jc w:val="both"/>
        <w:outlineLvl w:val="1"/>
        <w:rPr>
          <w:rFonts w:eastAsiaTheme="majorEastAsia" w:cs="Arial"/>
          <w:b/>
          <w:bCs/>
        </w:rPr>
      </w:pPr>
      <w:r w:rsidRPr="0011398E">
        <w:rPr>
          <w:rFonts w:eastAsiaTheme="majorEastAsia" w:cs="Arial"/>
          <w:b/>
          <w:bCs/>
        </w:rPr>
        <w:t>GENERAL INFORMATION:</w:t>
      </w:r>
    </w:p>
    <w:p w14:paraId="7560D554" w14:textId="4039E666" w:rsidR="00F559DC" w:rsidRPr="0011398E" w:rsidRDefault="00F559DC" w:rsidP="00F559DC">
      <w:pPr>
        <w:spacing w:after="0" w:line="240" w:lineRule="auto"/>
        <w:jc w:val="both"/>
        <w:rPr>
          <w:rFonts w:cs="Arial"/>
        </w:rPr>
      </w:pPr>
    </w:p>
    <w:p w14:paraId="1EE4E2E4" w14:textId="5055738C" w:rsidR="00F559DC" w:rsidRDefault="00F559DC" w:rsidP="00F559DC">
      <w:pPr>
        <w:spacing w:after="0" w:line="240" w:lineRule="auto"/>
        <w:jc w:val="both"/>
        <w:rPr>
          <w:rFonts w:cs="Arial"/>
        </w:rPr>
      </w:pPr>
      <w:r w:rsidRPr="0011398E">
        <w:rPr>
          <w:rFonts w:cs="Arial"/>
        </w:rPr>
        <w:t xml:space="preserve">This Compliance Program </w:t>
      </w:r>
      <w:r>
        <w:rPr>
          <w:rFonts w:cs="Arial"/>
        </w:rPr>
        <w:t xml:space="preserve">Self-Assessment Form may be used by providers as a tool </w:t>
      </w:r>
      <w:r w:rsidR="007E5CC1">
        <w:rPr>
          <w:rFonts w:cs="Arial"/>
        </w:rPr>
        <w:t>for assessing the strengths and weaknesses of their compliance programs</w:t>
      </w:r>
      <w:r w:rsidRPr="0011398E">
        <w:rPr>
          <w:rFonts w:cs="Arial"/>
        </w:rPr>
        <w:t xml:space="preserve">.  </w:t>
      </w:r>
      <w:r>
        <w:rPr>
          <w:rFonts w:cs="Arial"/>
        </w:rPr>
        <w:t>N</w:t>
      </w:r>
      <w:r w:rsidRPr="00EA4A50">
        <w:rPr>
          <w:rFonts w:cs="Arial"/>
        </w:rPr>
        <w:t xml:space="preserve">othing </w:t>
      </w:r>
      <w:r>
        <w:rPr>
          <w:rFonts w:cs="Arial"/>
        </w:rPr>
        <w:t>contained in this form</w:t>
      </w:r>
      <w:r w:rsidRPr="00EA4A50">
        <w:rPr>
          <w:rFonts w:cs="Arial"/>
        </w:rPr>
        <w:t xml:space="preserve"> alters any statutory or regulatory</w:t>
      </w:r>
      <w:r>
        <w:rPr>
          <w:rFonts w:cs="Arial"/>
        </w:rPr>
        <w:t xml:space="preserve"> </w:t>
      </w:r>
      <w:r w:rsidRPr="00EA4A50">
        <w:rPr>
          <w:rFonts w:cs="Arial"/>
        </w:rPr>
        <w:t>requirement</w:t>
      </w:r>
      <w:r>
        <w:rPr>
          <w:rFonts w:cs="Arial"/>
        </w:rPr>
        <w:t>s</w:t>
      </w:r>
      <w:r w:rsidRPr="00EA4A50">
        <w:rPr>
          <w:rFonts w:cs="Arial"/>
        </w:rPr>
        <w:t xml:space="preserve">. </w:t>
      </w:r>
      <w:r>
        <w:rPr>
          <w:rFonts w:cs="Arial"/>
        </w:rPr>
        <w:t xml:space="preserve"> </w:t>
      </w:r>
      <w:r w:rsidRPr="00EA4A50">
        <w:rPr>
          <w:rFonts w:cs="Arial"/>
        </w:rPr>
        <w:t>In the event of a conflict between statutes and regulations applicable to the</w:t>
      </w:r>
      <w:r>
        <w:rPr>
          <w:rFonts w:cs="Arial"/>
        </w:rPr>
        <w:t xml:space="preserve"> </w:t>
      </w:r>
      <w:r w:rsidRPr="00EA4A50">
        <w:rPr>
          <w:rFonts w:cs="Arial"/>
        </w:rPr>
        <w:t xml:space="preserve">Medicaid provider and this </w:t>
      </w:r>
      <w:r>
        <w:rPr>
          <w:rFonts w:cs="Arial"/>
        </w:rPr>
        <w:t>form</w:t>
      </w:r>
      <w:r w:rsidRPr="00EA4A50">
        <w:rPr>
          <w:rFonts w:cs="Arial"/>
        </w:rPr>
        <w:t>, the requirements of the statutes and</w:t>
      </w:r>
      <w:r>
        <w:rPr>
          <w:rFonts w:cs="Arial"/>
        </w:rPr>
        <w:t xml:space="preserve"> </w:t>
      </w:r>
      <w:r w:rsidRPr="00EA4A50">
        <w:rPr>
          <w:rFonts w:cs="Arial"/>
        </w:rPr>
        <w:t>regulations govern.</w:t>
      </w:r>
    </w:p>
    <w:p w14:paraId="4DE1038B" w14:textId="77777777" w:rsidR="00F559DC" w:rsidRDefault="00F559DC" w:rsidP="00F559DC">
      <w:pPr>
        <w:spacing w:after="0" w:line="240" w:lineRule="auto"/>
        <w:jc w:val="both"/>
        <w:rPr>
          <w:rFonts w:cs="Arial"/>
        </w:rPr>
      </w:pPr>
    </w:p>
    <w:p w14:paraId="4C51C69C" w14:textId="77777777" w:rsidR="00F559DC" w:rsidRPr="0011398E" w:rsidRDefault="00F559DC" w:rsidP="00F559DC">
      <w:pPr>
        <w:spacing w:after="0" w:line="240" w:lineRule="auto"/>
        <w:jc w:val="both"/>
        <w:rPr>
          <w:rFonts w:cs="Arial"/>
        </w:rPr>
      </w:pPr>
      <w:r w:rsidRPr="0011398E">
        <w:rPr>
          <w:rFonts w:cs="Arial"/>
        </w:rPr>
        <w:t>All terms and acronyms contained within th</w:t>
      </w:r>
      <w:r>
        <w:rPr>
          <w:rFonts w:cs="Arial"/>
        </w:rPr>
        <w:t>e form</w:t>
      </w:r>
      <w:r w:rsidRPr="0011398E">
        <w:rPr>
          <w:rFonts w:cs="Arial"/>
        </w:rPr>
        <w:t>, unless otherwise noted, shall have the same meaning as defined in Title 18 NYCRR Parts 504, 515, and 521.</w:t>
      </w:r>
    </w:p>
    <w:p w14:paraId="783D23B6" w14:textId="77777777" w:rsidR="00F559DC" w:rsidRPr="0011398E" w:rsidRDefault="00F559DC" w:rsidP="00F559DC">
      <w:pPr>
        <w:spacing w:after="0" w:line="240" w:lineRule="auto"/>
        <w:contextualSpacing/>
        <w:jc w:val="both"/>
        <w:rPr>
          <w:rFonts w:cs="Arial"/>
        </w:rPr>
      </w:pPr>
    </w:p>
    <w:p w14:paraId="5C90038A" w14:textId="77777777" w:rsidR="00F559DC" w:rsidRPr="00EA4A50" w:rsidRDefault="00F559DC" w:rsidP="00366F4A">
      <w:pPr>
        <w:pStyle w:val="ListParagraph"/>
        <w:numPr>
          <w:ilvl w:val="0"/>
          <w:numId w:val="36"/>
        </w:numPr>
        <w:jc w:val="both"/>
        <w:rPr>
          <w:rFonts w:eastAsia="Arial" w:cs="Arial"/>
        </w:rPr>
      </w:pPr>
      <w:bookmarkStart w:id="0" w:name="_Hlk62724851"/>
      <w:r w:rsidRPr="00EA4A50">
        <w:rPr>
          <w:rFonts w:eastAsia="Arial" w:cs="Arial"/>
        </w:rPr>
        <w:t>“Appropriate Compliance Personnel” includes the compliance officer and compliance staff who report directly to the compliance officer.</w:t>
      </w:r>
    </w:p>
    <w:p w14:paraId="1BE499E1" w14:textId="77777777" w:rsidR="00F559DC" w:rsidRPr="0011398E" w:rsidRDefault="00F559DC" w:rsidP="00F559DC">
      <w:pPr>
        <w:spacing w:after="0" w:line="240" w:lineRule="auto"/>
        <w:jc w:val="both"/>
        <w:rPr>
          <w:rFonts w:eastAsia="Arial" w:cs="Arial"/>
        </w:rPr>
      </w:pPr>
    </w:p>
    <w:p w14:paraId="2BF010ED" w14:textId="77777777" w:rsidR="00F559DC" w:rsidRPr="00EA4A50" w:rsidRDefault="00F559DC" w:rsidP="00366F4A">
      <w:pPr>
        <w:pStyle w:val="ListParagraph"/>
        <w:numPr>
          <w:ilvl w:val="0"/>
          <w:numId w:val="36"/>
        </w:numPr>
        <w:jc w:val="both"/>
        <w:rPr>
          <w:rFonts w:cs="Arial"/>
        </w:rPr>
      </w:pPr>
      <w:r w:rsidRPr="00EA4A50">
        <w:rPr>
          <w:rFonts w:eastAsia="Arial" w:cs="Arial"/>
        </w:rPr>
        <w:t>“MMCO” refers to any managed care provider or managed long term care plan.</w:t>
      </w:r>
      <w:bookmarkEnd w:id="0"/>
    </w:p>
    <w:p w14:paraId="33C612D0" w14:textId="2D23C6CE" w:rsidR="00F559DC" w:rsidRDefault="00F559DC" w:rsidP="00236120">
      <w:pPr>
        <w:spacing w:after="0" w:line="240" w:lineRule="auto"/>
        <w:rPr>
          <w:rFonts w:cs="Arial"/>
        </w:rPr>
      </w:pPr>
    </w:p>
    <w:p w14:paraId="70683149" w14:textId="0A0F2097" w:rsidR="00236120" w:rsidRDefault="00236120" w:rsidP="00236120">
      <w:pPr>
        <w:spacing w:after="0" w:line="240" w:lineRule="auto"/>
        <w:rPr>
          <w:rFonts w:cs="Arial"/>
        </w:rPr>
      </w:pPr>
      <w:r>
        <w:rPr>
          <w:rFonts w:cs="Arial"/>
        </w:rPr>
        <w:t>The order of the questions follows the order of requirements in 18 NYCRR SubPart 521-1.</w:t>
      </w:r>
    </w:p>
    <w:p w14:paraId="0161EEDE" w14:textId="77777777" w:rsidR="00236120" w:rsidRDefault="00236120" w:rsidP="00236120">
      <w:pPr>
        <w:spacing w:after="0" w:line="240" w:lineRule="auto"/>
        <w:rPr>
          <w:rFonts w:cs="Arial"/>
        </w:rPr>
      </w:pPr>
    </w:p>
    <w:p w14:paraId="50CC90AD" w14:textId="77777777" w:rsidR="00F559DC" w:rsidRPr="0011398E" w:rsidRDefault="00F559DC" w:rsidP="00F559DC">
      <w:pPr>
        <w:keepNext/>
        <w:spacing w:after="0" w:line="240" w:lineRule="auto"/>
        <w:contextualSpacing/>
        <w:jc w:val="both"/>
        <w:rPr>
          <w:rFonts w:cs="Arial"/>
          <w:b/>
          <w:bCs/>
        </w:rPr>
      </w:pPr>
      <w:r w:rsidRPr="0011398E">
        <w:rPr>
          <w:rFonts w:cs="Arial"/>
          <w:b/>
          <w:bCs/>
        </w:rPr>
        <w:t xml:space="preserve">INSTRUCTIONS FOR </w:t>
      </w:r>
      <w:r>
        <w:rPr>
          <w:rFonts w:cs="Arial"/>
          <w:b/>
          <w:bCs/>
        </w:rPr>
        <w:t>COMPLETION</w:t>
      </w:r>
      <w:r w:rsidRPr="0011398E">
        <w:rPr>
          <w:rFonts w:cs="Arial"/>
          <w:b/>
          <w:bCs/>
        </w:rPr>
        <w:t>:</w:t>
      </w:r>
    </w:p>
    <w:p w14:paraId="52D711E4" w14:textId="77777777" w:rsidR="00F559DC" w:rsidRPr="0011398E" w:rsidRDefault="00F559DC" w:rsidP="00F559DC">
      <w:pPr>
        <w:keepNext/>
        <w:spacing w:after="0" w:line="240" w:lineRule="auto"/>
        <w:jc w:val="both"/>
        <w:rPr>
          <w:rFonts w:cs="Arial"/>
        </w:rPr>
      </w:pPr>
    </w:p>
    <w:p w14:paraId="1FD637E3" w14:textId="0F2E64AE" w:rsidR="00F559DC" w:rsidRPr="00606D10" w:rsidRDefault="00F559DC" w:rsidP="00366F4A">
      <w:pPr>
        <w:pStyle w:val="ListParagraph"/>
        <w:numPr>
          <w:ilvl w:val="0"/>
          <w:numId w:val="37"/>
        </w:numPr>
        <w:jc w:val="both"/>
        <w:rPr>
          <w:rFonts w:cs="Arial"/>
        </w:rPr>
      </w:pPr>
      <w:r w:rsidRPr="00606D10">
        <w:rPr>
          <w:rFonts w:cs="Arial"/>
        </w:rPr>
        <w:t xml:space="preserve">Complete the form electronically using Microsoft Word.  The </w:t>
      </w:r>
      <w:r w:rsidR="002630F3">
        <w:rPr>
          <w:rFonts w:cs="Arial"/>
        </w:rPr>
        <w:t>provider</w:t>
      </w:r>
      <w:r w:rsidRPr="00606D10">
        <w:rPr>
          <w:rFonts w:cs="Arial"/>
        </w:rPr>
        <w:t xml:space="preserve"> should have </w:t>
      </w:r>
      <w:r w:rsidR="007E5CC1">
        <w:rPr>
          <w:rFonts w:cs="Arial"/>
        </w:rPr>
        <w:t xml:space="preserve">related </w:t>
      </w:r>
      <w:r w:rsidRPr="00606D10">
        <w:rPr>
          <w:rFonts w:cs="Arial"/>
        </w:rPr>
        <w:t>documentation in order to indicate “Yes,” they meet the requirement.</w:t>
      </w:r>
    </w:p>
    <w:p w14:paraId="782AD40E" w14:textId="77777777" w:rsidR="00F559DC" w:rsidRDefault="00F559DC" w:rsidP="00F559DC">
      <w:pPr>
        <w:spacing w:after="0" w:line="240" w:lineRule="auto"/>
        <w:jc w:val="both"/>
        <w:rPr>
          <w:rFonts w:cs="Arial"/>
        </w:rPr>
      </w:pPr>
      <w:bookmarkStart w:id="1" w:name="_Hlk86667817"/>
    </w:p>
    <w:p w14:paraId="1E162010" w14:textId="7E051A65" w:rsidR="00F559DC" w:rsidRPr="00606D10" w:rsidRDefault="00F559DC" w:rsidP="00366F4A">
      <w:pPr>
        <w:pStyle w:val="ListParagraph"/>
        <w:numPr>
          <w:ilvl w:val="0"/>
          <w:numId w:val="37"/>
        </w:numPr>
        <w:jc w:val="both"/>
        <w:rPr>
          <w:rFonts w:cs="Arial"/>
        </w:rPr>
      </w:pPr>
      <w:r w:rsidRPr="00606D10">
        <w:rPr>
          <w:rFonts w:cs="Arial"/>
        </w:rPr>
        <w:t xml:space="preserve">If the </w:t>
      </w:r>
      <w:r w:rsidR="002630F3">
        <w:rPr>
          <w:rFonts w:cs="Arial"/>
        </w:rPr>
        <w:t>provider</w:t>
      </w:r>
      <w:r w:rsidRPr="00606D10">
        <w:rPr>
          <w:rFonts w:cs="Arial"/>
        </w:rPr>
        <w:t xml:space="preserve"> is not meeting the requirement, indicate “No”, and </w:t>
      </w:r>
      <w:r w:rsidR="007829CA">
        <w:rPr>
          <w:rFonts w:cs="Arial"/>
        </w:rPr>
        <w:t>develop and implement appropriate</w:t>
      </w:r>
      <w:r w:rsidRPr="00606D10">
        <w:rPr>
          <w:rFonts w:cs="Arial"/>
        </w:rPr>
        <w:t xml:space="preserve"> plan</w:t>
      </w:r>
      <w:r w:rsidR="007829CA">
        <w:rPr>
          <w:rFonts w:cs="Arial"/>
        </w:rPr>
        <w:t>s</w:t>
      </w:r>
      <w:r w:rsidRPr="00606D10">
        <w:rPr>
          <w:rFonts w:cs="Arial"/>
        </w:rPr>
        <w:t xml:space="preserve"> of correction</w:t>
      </w:r>
      <w:r w:rsidR="007829CA">
        <w:rPr>
          <w:rFonts w:cs="Arial"/>
        </w:rPr>
        <w:t xml:space="preserve"> to meet such requirements</w:t>
      </w:r>
      <w:r w:rsidRPr="00606D10">
        <w:rPr>
          <w:rFonts w:cs="Arial"/>
        </w:rPr>
        <w:t>.</w:t>
      </w:r>
    </w:p>
    <w:p w14:paraId="51D8CCC5" w14:textId="77777777" w:rsidR="00F559DC" w:rsidRDefault="00F559DC" w:rsidP="00F559DC">
      <w:pPr>
        <w:spacing w:after="0" w:line="240" w:lineRule="auto"/>
        <w:jc w:val="both"/>
        <w:rPr>
          <w:rFonts w:cs="Arial"/>
        </w:rPr>
      </w:pPr>
    </w:p>
    <w:p w14:paraId="05347BEF" w14:textId="01D91C30" w:rsidR="00F559DC" w:rsidRPr="00606D10" w:rsidRDefault="00F559DC" w:rsidP="00366F4A">
      <w:pPr>
        <w:pStyle w:val="ListParagraph"/>
        <w:numPr>
          <w:ilvl w:val="0"/>
          <w:numId w:val="37"/>
        </w:numPr>
        <w:jc w:val="both"/>
        <w:rPr>
          <w:rFonts w:cs="Arial"/>
        </w:rPr>
      </w:pPr>
      <w:r w:rsidRPr="00606D10">
        <w:rPr>
          <w:rFonts w:cs="Arial"/>
        </w:rPr>
        <w:t xml:space="preserve">Providers are encouraged to add questions to the form to address specific compliance program issues that they may face.  It is not recommended that </w:t>
      </w:r>
      <w:r w:rsidR="002630F3">
        <w:rPr>
          <w:rFonts w:cs="Arial"/>
        </w:rPr>
        <w:t>provider</w:t>
      </w:r>
      <w:r w:rsidRPr="00606D10">
        <w:rPr>
          <w:rFonts w:cs="Arial"/>
        </w:rPr>
        <w:t>s remove questions from this form.</w:t>
      </w:r>
    </w:p>
    <w:p w14:paraId="4983358C" w14:textId="77777777" w:rsidR="00F559DC" w:rsidRDefault="00F559DC" w:rsidP="00F559DC">
      <w:pPr>
        <w:spacing w:after="0" w:line="240" w:lineRule="auto"/>
        <w:jc w:val="both"/>
        <w:rPr>
          <w:rFonts w:cs="Arial"/>
        </w:rPr>
      </w:pPr>
    </w:p>
    <w:bookmarkEnd w:id="1"/>
    <w:p w14:paraId="49AA1EC4" w14:textId="77777777" w:rsidR="00F559DC" w:rsidRPr="00606D10" w:rsidRDefault="00F559DC" w:rsidP="00366F4A">
      <w:pPr>
        <w:pStyle w:val="ListParagraph"/>
        <w:numPr>
          <w:ilvl w:val="0"/>
          <w:numId w:val="37"/>
        </w:numPr>
        <w:jc w:val="both"/>
        <w:rPr>
          <w:rFonts w:cs="Arial"/>
        </w:rPr>
      </w:pPr>
      <w:r w:rsidRPr="00606D10">
        <w:rPr>
          <w:rFonts w:cs="Arial"/>
        </w:rPr>
        <w:t>Do not send the completed Self-Assessment form to OMIG unless specifically requested by OMIG.</w:t>
      </w:r>
    </w:p>
    <w:p w14:paraId="1E6B160E" w14:textId="77777777" w:rsidR="00F559DC" w:rsidRPr="0011398E" w:rsidRDefault="00F559DC" w:rsidP="00F559DC">
      <w:pPr>
        <w:spacing w:after="0" w:line="240" w:lineRule="auto"/>
        <w:jc w:val="both"/>
        <w:rPr>
          <w:rFonts w:cs="Arial"/>
        </w:rPr>
      </w:pPr>
    </w:p>
    <w:p w14:paraId="0D39CA31" w14:textId="77777777" w:rsidR="00F559DC" w:rsidRPr="0011398E" w:rsidRDefault="00F559DC" w:rsidP="00F559DC">
      <w:pPr>
        <w:spacing w:after="0" w:line="240" w:lineRule="auto"/>
        <w:jc w:val="both"/>
        <w:rPr>
          <w:rFonts w:eastAsia="Arial" w:cs="Arial"/>
          <w:b/>
          <w:bCs/>
        </w:rPr>
      </w:pPr>
      <w:r w:rsidRPr="0011398E">
        <w:rPr>
          <w:rFonts w:eastAsia="Arial" w:cs="Arial"/>
          <w:b/>
          <w:bCs/>
        </w:rPr>
        <w:t>FOR FURTHER INFORMATION OR QUESTIONS, CONTACT:</w:t>
      </w:r>
    </w:p>
    <w:p w14:paraId="7D0E68A1" w14:textId="77777777" w:rsidR="00F559DC" w:rsidRPr="0011398E" w:rsidRDefault="00F559DC" w:rsidP="00F559DC">
      <w:pPr>
        <w:spacing w:after="0" w:line="240" w:lineRule="auto"/>
        <w:jc w:val="both"/>
        <w:rPr>
          <w:rFonts w:eastAsia="Arial" w:cs="Arial"/>
        </w:rPr>
      </w:pPr>
    </w:p>
    <w:p w14:paraId="2CD0D67C" w14:textId="77777777" w:rsidR="00F559DC" w:rsidRDefault="00F559DC" w:rsidP="00F559DC">
      <w:pPr>
        <w:spacing w:after="0" w:line="240" w:lineRule="auto"/>
        <w:jc w:val="both"/>
        <w:rPr>
          <w:rFonts w:cs="Arial"/>
        </w:rPr>
      </w:pPr>
      <w:r w:rsidRPr="0011398E">
        <w:rPr>
          <w:rFonts w:cs="Arial"/>
        </w:rPr>
        <w:t xml:space="preserve">OMIG’s Bureau of Compliance at </w:t>
      </w:r>
      <w:hyperlink r:id="rId9" w:history="1">
        <w:r w:rsidRPr="0011398E">
          <w:rPr>
            <w:rFonts w:cs="Arial"/>
            <w:color w:val="0563C1" w:themeColor="hyperlink"/>
            <w:u w:val="single"/>
          </w:rPr>
          <w:t>compliancereview@omig.ny.gov</w:t>
        </w:r>
      </w:hyperlink>
      <w:r w:rsidRPr="0011398E">
        <w:rPr>
          <w:rFonts w:cs="Arial"/>
        </w:rPr>
        <w:t>.</w:t>
      </w:r>
    </w:p>
    <w:p w14:paraId="62C11F66" w14:textId="77777777" w:rsidR="00F559DC" w:rsidRPr="003724CD" w:rsidRDefault="00F559DC" w:rsidP="00F559DC">
      <w:pPr>
        <w:spacing w:after="0" w:line="240" w:lineRule="auto"/>
        <w:rPr>
          <w:rFonts w:cs="Arial"/>
          <w:b/>
          <w:bCs/>
        </w:rPr>
      </w:pPr>
      <w:r w:rsidRPr="003724CD">
        <w:rPr>
          <w:rFonts w:cs="Arial"/>
          <w:b/>
          <w:bCs/>
        </w:rPr>
        <w:br w:type="page"/>
      </w:r>
    </w:p>
    <w:p w14:paraId="25DE696B" w14:textId="77777777" w:rsidR="00F559DC" w:rsidRDefault="00F559DC" w:rsidP="00F559DC">
      <w:pPr>
        <w:spacing w:after="0" w:line="240" w:lineRule="auto"/>
        <w:contextualSpacing/>
        <w:jc w:val="center"/>
        <w:rPr>
          <w:rFonts w:cs="Arial"/>
          <w:b/>
          <w:bCs/>
        </w:rPr>
      </w:pPr>
      <w:r w:rsidRPr="003724CD">
        <w:rPr>
          <w:rFonts w:cs="Arial"/>
          <w:b/>
          <w:bCs/>
        </w:rPr>
        <w:lastRenderedPageBreak/>
        <w:t xml:space="preserve">COMPLIANCE PROGRAM </w:t>
      </w:r>
      <w:r>
        <w:rPr>
          <w:rFonts w:cs="Arial"/>
          <w:b/>
          <w:bCs/>
        </w:rPr>
        <w:t>SELF-ASSESSMENT FORM</w:t>
      </w:r>
    </w:p>
    <w:p w14:paraId="607EEDC9" w14:textId="77777777" w:rsidR="00F559DC" w:rsidRPr="00EC5A69" w:rsidRDefault="00F559DC" w:rsidP="00F559DC">
      <w:pPr>
        <w:spacing w:after="0" w:line="240" w:lineRule="auto"/>
        <w:contextualSpacing/>
        <w:rPr>
          <w:rFonts w:cs="Arial"/>
        </w:rPr>
      </w:pPr>
    </w:p>
    <w:p w14:paraId="00750F8A" w14:textId="77777777" w:rsidR="00F559DC" w:rsidRPr="003724CD" w:rsidRDefault="00F559DC" w:rsidP="00F559DC">
      <w:pPr>
        <w:shd w:val="clear" w:color="auto" w:fill="D9D9D9" w:themeFill="background1" w:themeFillShade="D9"/>
        <w:spacing w:after="0" w:line="360" w:lineRule="auto"/>
        <w:contextualSpacing/>
        <w:rPr>
          <w:rFonts w:cs="Arial"/>
        </w:rPr>
      </w:pPr>
      <w:r w:rsidRPr="003724CD">
        <w:rPr>
          <w:rFonts w:cs="Arial"/>
          <w:b/>
          <w:bCs/>
        </w:rPr>
        <w:t>Provider Name</w:t>
      </w:r>
      <w:r w:rsidRPr="003724CD">
        <w:rPr>
          <w:rFonts w:cs="Arial"/>
        </w:rPr>
        <w:t xml:space="preserve">: </w:t>
      </w:r>
      <w:sdt>
        <w:sdtPr>
          <w:rPr>
            <w:rFonts w:cs="Arial"/>
          </w:rPr>
          <w:id w:val="937640418"/>
          <w:placeholder>
            <w:docPart w:val="A68C2C222D5C418E9533D669207CADDA"/>
          </w:placeholder>
          <w:showingPlcHdr/>
        </w:sdtPr>
        <w:sdtEndPr/>
        <w:sdtContent>
          <w:r w:rsidRPr="003724CD">
            <w:rPr>
              <w:rFonts w:cs="Arial"/>
              <w:color w:val="FF0000"/>
            </w:rPr>
            <w:t>Click or tap here to enter text.</w:t>
          </w:r>
        </w:sdtContent>
      </w:sdt>
    </w:p>
    <w:p w14:paraId="25E1DA9B" w14:textId="77777777" w:rsidR="00F559DC" w:rsidRDefault="00F559DC" w:rsidP="00F559DC">
      <w:pPr>
        <w:shd w:val="clear" w:color="auto" w:fill="D9D9D9" w:themeFill="background1" w:themeFillShade="D9"/>
        <w:tabs>
          <w:tab w:val="left" w:pos="720"/>
        </w:tabs>
        <w:spacing w:after="0" w:line="360" w:lineRule="auto"/>
        <w:jc w:val="both"/>
        <w:rPr>
          <w:rFonts w:cs="Arial"/>
        </w:rPr>
      </w:pPr>
      <w:bookmarkStart w:id="2" w:name="_Hlk36124416"/>
      <w:r w:rsidRPr="003724CD">
        <w:rPr>
          <w:rFonts w:cs="Arial"/>
          <w:b/>
          <w:bCs/>
          <w:color w:val="000000"/>
        </w:rPr>
        <w:t xml:space="preserve">FEIN: </w:t>
      </w:r>
      <w:sdt>
        <w:sdtPr>
          <w:rPr>
            <w:rFonts w:cs="Arial"/>
          </w:rPr>
          <w:id w:val="-169253923"/>
          <w:placeholder>
            <w:docPart w:val="AC09492C481940D489EC8C252E8A6306"/>
          </w:placeholder>
          <w:showingPlcHdr/>
        </w:sdtPr>
        <w:sdtEndPr/>
        <w:sdtContent>
          <w:r w:rsidRPr="003724CD">
            <w:rPr>
              <w:rFonts w:cs="Arial"/>
              <w:color w:val="FF0000"/>
            </w:rPr>
            <w:t>Click or tap here to enter number.</w:t>
          </w:r>
        </w:sdtContent>
      </w:sdt>
    </w:p>
    <w:p w14:paraId="648C2BFF" w14:textId="5E5D266C" w:rsidR="00F559DC" w:rsidRPr="00EC5A69" w:rsidRDefault="00F559DC" w:rsidP="00F559DC">
      <w:pPr>
        <w:shd w:val="clear" w:color="auto" w:fill="D9D9D9" w:themeFill="background1" w:themeFillShade="D9"/>
        <w:tabs>
          <w:tab w:val="left" w:pos="720"/>
        </w:tabs>
        <w:spacing w:after="0" w:line="360" w:lineRule="auto"/>
        <w:jc w:val="both"/>
        <w:rPr>
          <w:rFonts w:cs="Arial"/>
        </w:rPr>
      </w:pPr>
      <w:r>
        <w:rPr>
          <w:rFonts w:cs="Arial"/>
          <w:b/>
          <w:bCs/>
          <w:color w:val="000000"/>
        </w:rPr>
        <w:t>Provider ID(s)</w:t>
      </w:r>
      <w:r w:rsidRPr="003724CD">
        <w:rPr>
          <w:rFonts w:cs="Arial"/>
          <w:b/>
          <w:bCs/>
          <w:color w:val="000000"/>
        </w:rPr>
        <w:t xml:space="preserve">: </w:t>
      </w:r>
      <w:sdt>
        <w:sdtPr>
          <w:rPr>
            <w:rFonts w:cs="Arial"/>
          </w:rPr>
          <w:id w:val="-612832251"/>
          <w:placeholder>
            <w:docPart w:val="D56B3D0BD0D845EB925AD33BC77CD261"/>
          </w:placeholder>
          <w:showingPlcHdr/>
        </w:sdtPr>
        <w:sdtEndPr/>
        <w:sdtContent>
          <w:r w:rsidRPr="003724CD">
            <w:rPr>
              <w:rFonts w:cs="Arial"/>
              <w:color w:val="FF0000"/>
            </w:rPr>
            <w:t>Click or tap here to enter number</w:t>
          </w:r>
          <w:r>
            <w:rPr>
              <w:rFonts w:cs="Arial"/>
              <w:color w:val="FF0000"/>
            </w:rPr>
            <w:t>(s)</w:t>
          </w:r>
          <w:r w:rsidR="007E5CC1">
            <w:rPr>
              <w:rFonts w:cs="Arial"/>
              <w:color w:val="FF0000"/>
            </w:rPr>
            <w:t xml:space="preserve"> for those required to have a compliance program</w:t>
          </w:r>
          <w:r w:rsidRPr="003724CD">
            <w:rPr>
              <w:rFonts w:cs="Arial"/>
              <w:color w:val="FF0000"/>
            </w:rPr>
            <w:t>.</w:t>
          </w:r>
        </w:sdtContent>
      </w:sdt>
    </w:p>
    <w:p w14:paraId="7080CA1C" w14:textId="77777777" w:rsidR="00F559DC" w:rsidRPr="003724CD" w:rsidRDefault="00F559DC" w:rsidP="00F559DC">
      <w:pPr>
        <w:tabs>
          <w:tab w:val="left" w:pos="720"/>
        </w:tabs>
        <w:spacing w:after="0" w:line="360" w:lineRule="auto"/>
        <w:jc w:val="both"/>
        <w:rPr>
          <w:rFonts w:cs="Arial"/>
        </w:rPr>
      </w:pPr>
    </w:p>
    <w:bookmarkEnd w:id="2"/>
    <w:p w14:paraId="17D68F0F" w14:textId="77777777" w:rsidR="00F559DC" w:rsidRPr="003724CD" w:rsidRDefault="00F559DC" w:rsidP="00F559DC">
      <w:pPr>
        <w:shd w:val="clear" w:color="auto" w:fill="D9E2F3" w:themeFill="accent1" w:themeFillTint="33"/>
        <w:spacing w:after="0" w:line="240" w:lineRule="auto"/>
        <w:jc w:val="both"/>
        <w:rPr>
          <w:rFonts w:cs="Arial"/>
        </w:rPr>
      </w:pPr>
      <w:r w:rsidRPr="003724CD">
        <w:rPr>
          <w:rFonts w:cs="Arial"/>
          <w:b/>
          <w:bCs/>
        </w:rPr>
        <w:t xml:space="preserve">Person Completing the </w:t>
      </w:r>
      <w:r>
        <w:rPr>
          <w:rFonts w:cs="Arial"/>
          <w:b/>
          <w:bCs/>
        </w:rPr>
        <w:t>Self-Assessment Form</w:t>
      </w:r>
      <w:r w:rsidRPr="003724CD">
        <w:rPr>
          <w:rFonts w:cs="Arial"/>
        </w:rPr>
        <w:t xml:space="preserve">: </w:t>
      </w:r>
      <w:sdt>
        <w:sdtPr>
          <w:rPr>
            <w:rFonts w:cs="Arial"/>
          </w:rPr>
          <w:id w:val="-111826778"/>
          <w:placeholder>
            <w:docPart w:val="F487A6F262B74482B4900EA6C28A0A80"/>
          </w:placeholder>
          <w:showingPlcHdr/>
        </w:sdtPr>
        <w:sdtEndPr/>
        <w:sdtContent>
          <w:r w:rsidRPr="003724CD">
            <w:rPr>
              <w:rFonts w:cs="Arial"/>
              <w:color w:val="FF0000"/>
            </w:rPr>
            <w:t>Click or tap here to enter text.</w:t>
          </w:r>
        </w:sdtContent>
      </w:sdt>
    </w:p>
    <w:p w14:paraId="1D3AE1BB" w14:textId="77777777" w:rsidR="00F559DC" w:rsidRPr="003724CD" w:rsidRDefault="00F559DC" w:rsidP="00F559DC">
      <w:pPr>
        <w:shd w:val="clear" w:color="auto" w:fill="D9E2F3" w:themeFill="accent1" w:themeFillTint="33"/>
        <w:spacing w:after="0" w:line="240" w:lineRule="auto"/>
        <w:jc w:val="both"/>
        <w:rPr>
          <w:rFonts w:cs="Arial"/>
        </w:rPr>
      </w:pPr>
      <w:r w:rsidRPr="003724CD">
        <w:rPr>
          <w:rFonts w:cs="Arial"/>
          <w:b/>
          <w:bCs/>
        </w:rPr>
        <w:t>Title</w:t>
      </w:r>
      <w:r w:rsidRPr="003724CD">
        <w:rPr>
          <w:rFonts w:cs="Arial"/>
        </w:rPr>
        <w:t xml:space="preserve">: </w:t>
      </w:r>
      <w:sdt>
        <w:sdtPr>
          <w:rPr>
            <w:rFonts w:cs="Arial"/>
          </w:rPr>
          <w:id w:val="-1954006300"/>
          <w:placeholder>
            <w:docPart w:val="5D3FCA1C41F04A59A3674B0C86457F64"/>
          </w:placeholder>
          <w:showingPlcHdr/>
        </w:sdtPr>
        <w:sdtEndPr/>
        <w:sdtContent>
          <w:r w:rsidRPr="003724CD">
            <w:rPr>
              <w:rFonts w:cs="Arial"/>
              <w:color w:val="FF0000"/>
            </w:rPr>
            <w:t>Click or tap here to enter text.</w:t>
          </w:r>
        </w:sdtContent>
      </w:sdt>
    </w:p>
    <w:p w14:paraId="76F28E02" w14:textId="77777777" w:rsidR="00F559DC" w:rsidRPr="003724CD" w:rsidRDefault="00F559DC" w:rsidP="00F559DC">
      <w:pPr>
        <w:shd w:val="clear" w:color="auto" w:fill="D9E2F3" w:themeFill="accent1" w:themeFillTint="33"/>
        <w:spacing w:after="0" w:line="240" w:lineRule="auto"/>
        <w:jc w:val="both"/>
        <w:rPr>
          <w:rFonts w:cs="Arial"/>
        </w:rPr>
      </w:pPr>
    </w:p>
    <w:p w14:paraId="523EE314" w14:textId="77777777" w:rsidR="00F559DC" w:rsidRPr="003724CD" w:rsidRDefault="00F559DC" w:rsidP="00F559DC">
      <w:pPr>
        <w:shd w:val="clear" w:color="auto" w:fill="D9E2F3" w:themeFill="accent1" w:themeFillTint="33"/>
        <w:spacing w:after="0" w:line="240" w:lineRule="auto"/>
        <w:jc w:val="both"/>
        <w:rPr>
          <w:rFonts w:cs="Arial"/>
        </w:rPr>
      </w:pPr>
      <w:r w:rsidRPr="003724CD">
        <w:rPr>
          <w:rFonts w:cs="Arial"/>
          <w:b/>
          <w:bCs/>
        </w:rPr>
        <w:t>Compliance Officer</w:t>
      </w:r>
      <w:r w:rsidRPr="003724CD">
        <w:rPr>
          <w:rFonts w:cs="Arial"/>
        </w:rPr>
        <w:t xml:space="preserve"> (if different from person completing the </w:t>
      </w:r>
      <w:r>
        <w:rPr>
          <w:rFonts w:cs="Arial"/>
        </w:rPr>
        <w:t>form</w:t>
      </w:r>
      <w:r w:rsidRPr="003724CD">
        <w:rPr>
          <w:rFonts w:cs="Arial"/>
        </w:rPr>
        <w:t xml:space="preserve">): </w:t>
      </w:r>
      <w:sdt>
        <w:sdtPr>
          <w:rPr>
            <w:rFonts w:cs="Arial"/>
          </w:rPr>
          <w:id w:val="-1800982078"/>
          <w:placeholder>
            <w:docPart w:val="88337F6FA20B4797A3683375BFD87ECC"/>
          </w:placeholder>
          <w:showingPlcHdr/>
        </w:sdtPr>
        <w:sdtEndPr/>
        <w:sdtContent>
          <w:r w:rsidRPr="003724CD">
            <w:rPr>
              <w:rFonts w:cs="Arial"/>
              <w:color w:val="FF0000"/>
            </w:rPr>
            <w:t>Click or tap here to enter text.</w:t>
          </w:r>
        </w:sdtContent>
      </w:sdt>
    </w:p>
    <w:p w14:paraId="519A55F3" w14:textId="77777777" w:rsidR="00F559DC" w:rsidRPr="003724CD" w:rsidRDefault="00F559DC" w:rsidP="00F559DC">
      <w:pPr>
        <w:spacing w:after="0" w:line="240" w:lineRule="auto"/>
        <w:jc w:val="both"/>
        <w:rPr>
          <w:rFonts w:cs="Arial"/>
        </w:rPr>
      </w:pPr>
    </w:p>
    <w:p w14:paraId="28E02365" w14:textId="77777777" w:rsidR="00F559DC" w:rsidRPr="003724CD" w:rsidRDefault="00F559DC" w:rsidP="00F559DC">
      <w:pPr>
        <w:spacing w:after="0" w:line="240" w:lineRule="auto"/>
        <w:jc w:val="both"/>
        <w:rPr>
          <w:rFonts w:cs="Arial"/>
          <w:b/>
          <w:bCs/>
        </w:rPr>
      </w:pPr>
      <w:r w:rsidRPr="003724CD">
        <w:rPr>
          <w:rFonts w:cs="Arial"/>
          <w:b/>
          <w:bCs/>
        </w:rPr>
        <w:t>Affected Individuals:</w:t>
      </w:r>
    </w:p>
    <w:p w14:paraId="39BAA48C" w14:textId="77777777" w:rsidR="00F559DC" w:rsidRPr="003724CD" w:rsidRDefault="00F559DC" w:rsidP="00F559DC">
      <w:pPr>
        <w:spacing w:after="0" w:line="240" w:lineRule="auto"/>
        <w:jc w:val="both"/>
        <w:rPr>
          <w:rFonts w:cs="Arial"/>
        </w:rPr>
      </w:pPr>
    </w:p>
    <w:p w14:paraId="484753F1" w14:textId="77777777" w:rsidR="00F559DC" w:rsidRPr="003724CD" w:rsidRDefault="00F559DC" w:rsidP="00F559DC">
      <w:pPr>
        <w:spacing w:after="0" w:line="240" w:lineRule="auto"/>
        <w:jc w:val="both"/>
        <w:rPr>
          <w:rFonts w:cs="Arial"/>
        </w:rPr>
      </w:pPr>
      <w:r w:rsidRPr="003724CD">
        <w:rPr>
          <w:rFonts w:cs="Arial"/>
        </w:rPr>
        <w:t>18 NYCRR § 521-1.2 defines Affected Individuals as all persons who are affected by the provider’s risk areas, including the provider’s employees, the chief executive and other senior administrators, managers, contractors, agents, subcontractors, independent contractors, governing body, and corporate officers.</w:t>
      </w:r>
    </w:p>
    <w:p w14:paraId="736C3085" w14:textId="77777777" w:rsidR="00F559DC" w:rsidRPr="003724CD" w:rsidRDefault="00F559DC" w:rsidP="00F559DC">
      <w:pPr>
        <w:spacing w:after="0" w:line="240" w:lineRule="auto"/>
        <w:jc w:val="both"/>
        <w:rPr>
          <w:rFonts w:cs="Arial"/>
        </w:rPr>
      </w:pPr>
    </w:p>
    <w:p w14:paraId="188E54B5" w14:textId="77777777" w:rsidR="00F559DC" w:rsidRPr="003724CD" w:rsidRDefault="00F559DC" w:rsidP="00F559DC">
      <w:pPr>
        <w:spacing w:after="0" w:line="240" w:lineRule="auto"/>
        <w:jc w:val="both"/>
        <w:rPr>
          <w:rFonts w:cs="Arial"/>
        </w:rPr>
      </w:pPr>
      <w:r w:rsidRPr="003724CD">
        <w:rPr>
          <w:rFonts w:cs="Arial"/>
        </w:rPr>
        <w:t>18 NYCRR § 521-1.3(d) identifies risk areas to which the compliance program shall apply.</w:t>
      </w:r>
    </w:p>
    <w:p w14:paraId="275456EF" w14:textId="77777777" w:rsidR="00F559DC" w:rsidRPr="003724CD" w:rsidRDefault="00F559DC" w:rsidP="00F559DC">
      <w:pPr>
        <w:spacing w:after="0" w:line="240" w:lineRule="auto"/>
        <w:jc w:val="both"/>
        <w:rPr>
          <w:rFonts w:cs="Arial"/>
        </w:rPr>
      </w:pPr>
    </w:p>
    <w:p w14:paraId="6997C49F" w14:textId="77777777" w:rsidR="00F559DC" w:rsidRPr="003724CD" w:rsidRDefault="00F559DC" w:rsidP="00F559DC">
      <w:pPr>
        <w:spacing w:after="0" w:line="240" w:lineRule="auto"/>
        <w:jc w:val="both"/>
        <w:rPr>
          <w:rFonts w:cs="Arial"/>
        </w:rPr>
      </w:pPr>
      <w:r w:rsidRPr="003724CD">
        <w:rPr>
          <w:rFonts w:cs="Arial"/>
        </w:rPr>
        <w:t>Indicate the provider’s type(s) of Affected Individuals in the following table.  Click on the box next to each type to insert an X in the box to indicate Yes or No.</w:t>
      </w:r>
    </w:p>
    <w:p w14:paraId="7E5EF1A2" w14:textId="77777777" w:rsidR="00F559DC" w:rsidRPr="003724CD" w:rsidRDefault="00F559DC" w:rsidP="00F559DC">
      <w:pPr>
        <w:spacing w:after="0" w:line="240" w:lineRule="auto"/>
        <w:jc w:val="both"/>
        <w:rPr>
          <w:rFonts w:cs="Arial"/>
        </w:rPr>
      </w:pPr>
    </w:p>
    <w:tbl>
      <w:tblPr>
        <w:tblStyle w:val="TableGrid"/>
        <w:tblW w:w="5000" w:type="pct"/>
        <w:tblLook w:val="04A0" w:firstRow="1" w:lastRow="0" w:firstColumn="1" w:lastColumn="0" w:noHBand="0" w:noVBand="1"/>
      </w:tblPr>
      <w:tblGrid>
        <w:gridCol w:w="858"/>
        <w:gridCol w:w="967"/>
        <w:gridCol w:w="3387"/>
        <w:gridCol w:w="9178"/>
      </w:tblGrid>
      <w:tr w:rsidR="00F559DC" w:rsidRPr="0011398E" w14:paraId="7F07D68D" w14:textId="77777777" w:rsidTr="00B13B6C">
        <w:tc>
          <w:tcPr>
            <w:tcW w:w="298" w:type="pct"/>
            <w:shd w:val="clear" w:color="auto" w:fill="D9D9D9" w:themeFill="background1" w:themeFillShade="D9"/>
          </w:tcPr>
          <w:p w14:paraId="1B68C6F2" w14:textId="77777777" w:rsidR="00F559DC" w:rsidRPr="003724CD" w:rsidRDefault="00F559DC" w:rsidP="00B13B6C">
            <w:pPr>
              <w:jc w:val="center"/>
              <w:rPr>
                <w:rFonts w:cs="Arial"/>
                <w:b/>
                <w:bCs/>
              </w:rPr>
            </w:pPr>
            <w:r w:rsidRPr="003724CD">
              <w:rPr>
                <w:rFonts w:cs="Arial"/>
                <w:b/>
                <w:bCs/>
              </w:rPr>
              <w:t>Yes</w:t>
            </w:r>
          </w:p>
        </w:tc>
        <w:tc>
          <w:tcPr>
            <w:tcW w:w="336" w:type="pct"/>
            <w:shd w:val="clear" w:color="auto" w:fill="D9D9D9" w:themeFill="background1" w:themeFillShade="D9"/>
          </w:tcPr>
          <w:p w14:paraId="1DA4E564" w14:textId="77777777" w:rsidR="00F559DC" w:rsidRPr="003724CD" w:rsidRDefault="00F559DC" w:rsidP="00B13B6C">
            <w:pPr>
              <w:jc w:val="center"/>
              <w:rPr>
                <w:rFonts w:cs="Arial"/>
                <w:b/>
                <w:bCs/>
              </w:rPr>
            </w:pPr>
            <w:r w:rsidRPr="003724CD">
              <w:rPr>
                <w:rFonts w:cs="Arial"/>
                <w:b/>
                <w:bCs/>
              </w:rPr>
              <w:t>No</w:t>
            </w:r>
          </w:p>
        </w:tc>
        <w:tc>
          <w:tcPr>
            <w:tcW w:w="1177" w:type="pct"/>
            <w:shd w:val="clear" w:color="auto" w:fill="D9D9D9" w:themeFill="background1" w:themeFillShade="D9"/>
          </w:tcPr>
          <w:p w14:paraId="5A00FF00" w14:textId="77777777" w:rsidR="00F559DC" w:rsidRPr="003724CD" w:rsidRDefault="00F559DC" w:rsidP="00B13B6C">
            <w:pPr>
              <w:rPr>
                <w:rFonts w:cs="Arial"/>
                <w:b/>
                <w:bCs/>
              </w:rPr>
            </w:pPr>
            <w:r w:rsidRPr="003724CD">
              <w:rPr>
                <w:rFonts w:cs="Arial"/>
                <w:b/>
                <w:bCs/>
              </w:rPr>
              <w:t>Types of Affected Individuals</w:t>
            </w:r>
          </w:p>
        </w:tc>
        <w:tc>
          <w:tcPr>
            <w:tcW w:w="3188" w:type="pct"/>
            <w:shd w:val="clear" w:color="auto" w:fill="D9D9D9" w:themeFill="background1" w:themeFillShade="D9"/>
          </w:tcPr>
          <w:p w14:paraId="73437C63" w14:textId="77777777" w:rsidR="00F559DC" w:rsidRPr="003724CD" w:rsidRDefault="00F559DC" w:rsidP="00B13B6C">
            <w:pPr>
              <w:jc w:val="center"/>
              <w:rPr>
                <w:rFonts w:cs="Arial"/>
                <w:b/>
                <w:bCs/>
              </w:rPr>
            </w:pPr>
            <w:r>
              <w:rPr>
                <w:rFonts w:cs="Arial"/>
                <w:b/>
                <w:bCs/>
              </w:rPr>
              <w:t>Notes</w:t>
            </w:r>
          </w:p>
        </w:tc>
      </w:tr>
      <w:tr w:rsidR="00F559DC" w:rsidRPr="0011398E" w14:paraId="135BB885" w14:textId="77777777" w:rsidTr="00B13B6C">
        <w:tc>
          <w:tcPr>
            <w:tcW w:w="298" w:type="pct"/>
          </w:tcPr>
          <w:p w14:paraId="6ABED156" w14:textId="77777777" w:rsidR="00F559DC" w:rsidRPr="003724CD" w:rsidRDefault="00135DC0" w:rsidP="00B13B6C">
            <w:pPr>
              <w:jc w:val="center"/>
              <w:rPr>
                <w:rFonts w:cs="Arial"/>
              </w:rPr>
            </w:pPr>
            <w:sdt>
              <w:sdtPr>
                <w:rPr>
                  <w:rFonts w:cs="Arial"/>
                </w:rPr>
                <w:id w:val="-149297717"/>
                <w14:checkbox>
                  <w14:checked w14:val="0"/>
                  <w14:checkedState w14:val="2612" w14:font="MS Gothic"/>
                  <w14:uncheckedState w14:val="2610" w14:font="MS Gothic"/>
                </w14:checkbox>
              </w:sdtPr>
              <w:sdtEndPr/>
              <w:sdtContent>
                <w:r w:rsidR="00F559DC" w:rsidRPr="003724CD">
                  <w:rPr>
                    <w:rFonts w:ascii="Segoe UI Symbol" w:hAnsi="Segoe UI Symbol" w:cs="Segoe UI Symbol"/>
                  </w:rPr>
                  <w:t>☐</w:t>
                </w:r>
              </w:sdtContent>
            </w:sdt>
          </w:p>
        </w:tc>
        <w:tc>
          <w:tcPr>
            <w:tcW w:w="336" w:type="pct"/>
          </w:tcPr>
          <w:p w14:paraId="3571C2A9" w14:textId="77777777" w:rsidR="00F559DC" w:rsidRPr="003724CD" w:rsidRDefault="00135DC0" w:rsidP="00B13B6C">
            <w:pPr>
              <w:jc w:val="center"/>
              <w:rPr>
                <w:rFonts w:cs="Arial"/>
              </w:rPr>
            </w:pPr>
            <w:sdt>
              <w:sdtPr>
                <w:rPr>
                  <w:rFonts w:cs="Arial"/>
                </w:rPr>
                <w:id w:val="-1745257301"/>
                <w14:checkbox>
                  <w14:checked w14:val="0"/>
                  <w14:checkedState w14:val="2612" w14:font="MS Gothic"/>
                  <w14:uncheckedState w14:val="2610" w14:font="MS Gothic"/>
                </w14:checkbox>
              </w:sdtPr>
              <w:sdtEndPr/>
              <w:sdtContent>
                <w:r w:rsidR="00F559DC" w:rsidRPr="003724CD">
                  <w:rPr>
                    <w:rFonts w:ascii="Segoe UI Symbol" w:hAnsi="Segoe UI Symbol" w:cs="Segoe UI Symbol"/>
                  </w:rPr>
                  <w:t>☐</w:t>
                </w:r>
              </w:sdtContent>
            </w:sdt>
          </w:p>
        </w:tc>
        <w:tc>
          <w:tcPr>
            <w:tcW w:w="1177" w:type="pct"/>
          </w:tcPr>
          <w:p w14:paraId="68458EE1" w14:textId="77777777" w:rsidR="00F559DC" w:rsidRPr="003724CD" w:rsidRDefault="00F559DC" w:rsidP="00B13B6C">
            <w:pPr>
              <w:jc w:val="both"/>
              <w:rPr>
                <w:rFonts w:cs="Arial"/>
              </w:rPr>
            </w:pPr>
            <w:r w:rsidRPr="003724CD">
              <w:rPr>
                <w:rFonts w:cs="Arial"/>
              </w:rPr>
              <w:t>Employee(s)</w:t>
            </w:r>
          </w:p>
        </w:tc>
        <w:tc>
          <w:tcPr>
            <w:tcW w:w="3188" w:type="pct"/>
          </w:tcPr>
          <w:p w14:paraId="4F874480" w14:textId="77777777" w:rsidR="00F559DC" w:rsidRPr="003724CD" w:rsidRDefault="00135DC0" w:rsidP="00B13B6C">
            <w:pPr>
              <w:jc w:val="both"/>
              <w:rPr>
                <w:rFonts w:cs="Arial"/>
              </w:rPr>
            </w:pPr>
            <w:sdt>
              <w:sdtPr>
                <w:rPr>
                  <w:rFonts w:cs="Arial"/>
                </w:rPr>
                <w:id w:val="342985280"/>
                <w:placeholder>
                  <w:docPart w:val="F35F85CD6B424273B66F1B5D8BC9DD58"/>
                </w:placeholder>
                <w:showingPlcHdr/>
              </w:sdtPr>
              <w:sdtEndPr/>
              <w:sdtContent>
                <w:r w:rsidR="00F559DC" w:rsidRPr="003724CD">
                  <w:rPr>
                    <w:rFonts w:cs="Arial"/>
                    <w:color w:val="FF0000"/>
                  </w:rPr>
                  <w:t>Click or tap here to enter text.</w:t>
                </w:r>
              </w:sdtContent>
            </w:sdt>
          </w:p>
        </w:tc>
      </w:tr>
      <w:tr w:rsidR="00F559DC" w:rsidRPr="0011398E" w14:paraId="555BF850" w14:textId="77777777" w:rsidTr="00B13B6C">
        <w:tc>
          <w:tcPr>
            <w:tcW w:w="298" w:type="pct"/>
          </w:tcPr>
          <w:p w14:paraId="40C28DE0" w14:textId="77777777" w:rsidR="00F559DC" w:rsidRPr="003724CD" w:rsidRDefault="00135DC0" w:rsidP="00B13B6C">
            <w:pPr>
              <w:jc w:val="center"/>
              <w:rPr>
                <w:rFonts w:cs="Arial"/>
              </w:rPr>
            </w:pPr>
            <w:sdt>
              <w:sdtPr>
                <w:rPr>
                  <w:rFonts w:cs="Arial"/>
                </w:rPr>
                <w:id w:val="1346375415"/>
                <w14:checkbox>
                  <w14:checked w14:val="0"/>
                  <w14:checkedState w14:val="2612" w14:font="MS Gothic"/>
                  <w14:uncheckedState w14:val="2610" w14:font="MS Gothic"/>
                </w14:checkbox>
              </w:sdtPr>
              <w:sdtEndPr/>
              <w:sdtContent>
                <w:r w:rsidR="00F559DC" w:rsidRPr="003724CD">
                  <w:rPr>
                    <w:rFonts w:ascii="Segoe UI Symbol" w:hAnsi="Segoe UI Symbol" w:cs="Segoe UI Symbol"/>
                  </w:rPr>
                  <w:t>☐</w:t>
                </w:r>
              </w:sdtContent>
            </w:sdt>
          </w:p>
        </w:tc>
        <w:tc>
          <w:tcPr>
            <w:tcW w:w="336" w:type="pct"/>
          </w:tcPr>
          <w:p w14:paraId="02C98FC3" w14:textId="77777777" w:rsidR="00F559DC" w:rsidRPr="003724CD" w:rsidRDefault="00135DC0" w:rsidP="00B13B6C">
            <w:pPr>
              <w:jc w:val="center"/>
              <w:rPr>
                <w:rFonts w:cs="Arial"/>
              </w:rPr>
            </w:pPr>
            <w:sdt>
              <w:sdtPr>
                <w:rPr>
                  <w:rFonts w:cs="Arial"/>
                </w:rPr>
                <w:id w:val="264127918"/>
                <w14:checkbox>
                  <w14:checked w14:val="0"/>
                  <w14:checkedState w14:val="2612" w14:font="MS Gothic"/>
                  <w14:uncheckedState w14:val="2610" w14:font="MS Gothic"/>
                </w14:checkbox>
              </w:sdtPr>
              <w:sdtEndPr/>
              <w:sdtContent>
                <w:r w:rsidR="00F559DC" w:rsidRPr="003724CD">
                  <w:rPr>
                    <w:rFonts w:ascii="Segoe UI Symbol" w:hAnsi="Segoe UI Symbol" w:cs="Segoe UI Symbol"/>
                  </w:rPr>
                  <w:t>☐</w:t>
                </w:r>
              </w:sdtContent>
            </w:sdt>
          </w:p>
        </w:tc>
        <w:tc>
          <w:tcPr>
            <w:tcW w:w="1177" w:type="pct"/>
          </w:tcPr>
          <w:p w14:paraId="099CE6F6" w14:textId="77777777" w:rsidR="00F559DC" w:rsidRPr="003724CD" w:rsidRDefault="00F559DC" w:rsidP="00B13B6C">
            <w:pPr>
              <w:jc w:val="both"/>
              <w:rPr>
                <w:rFonts w:cs="Arial"/>
              </w:rPr>
            </w:pPr>
            <w:r w:rsidRPr="003724CD">
              <w:rPr>
                <w:rFonts w:cs="Arial"/>
              </w:rPr>
              <w:t>Chief Executive</w:t>
            </w:r>
          </w:p>
        </w:tc>
        <w:tc>
          <w:tcPr>
            <w:tcW w:w="3188" w:type="pct"/>
          </w:tcPr>
          <w:p w14:paraId="63552AE8" w14:textId="77777777" w:rsidR="00F559DC" w:rsidRPr="003724CD" w:rsidRDefault="00135DC0" w:rsidP="00B13B6C">
            <w:pPr>
              <w:jc w:val="both"/>
              <w:rPr>
                <w:rFonts w:cs="Arial"/>
              </w:rPr>
            </w:pPr>
            <w:sdt>
              <w:sdtPr>
                <w:rPr>
                  <w:rFonts w:cs="Arial"/>
                </w:rPr>
                <w:id w:val="118039036"/>
                <w:placeholder>
                  <w:docPart w:val="36371F776E72433EB0550A0D452E447A"/>
                </w:placeholder>
                <w:showingPlcHdr/>
              </w:sdtPr>
              <w:sdtEndPr/>
              <w:sdtContent>
                <w:r w:rsidR="00F559DC" w:rsidRPr="003724CD">
                  <w:rPr>
                    <w:rFonts w:cs="Arial"/>
                    <w:color w:val="FF0000"/>
                  </w:rPr>
                  <w:t>Click or tap here to enter text.</w:t>
                </w:r>
              </w:sdtContent>
            </w:sdt>
          </w:p>
        </w:tc>
      </w:tr>
      <w:tr w:rsidR="00F559DC" w:rsidRPr="0011398E" w14:paraId="1D90875C" w14:textId="77777777" w:rsidTr="00B13B6C">
        <w:tc>
          <w:tcPr>
            <w:tcW w:w="298" w:type="pct"/>
          </w:tcPr>
          <w:p w14:paraId="4451F126" w14:textId="77777777" w:rsidR="00F559DC" w:rsidRPr="003724CD" w:rsidRDefault="00135DC0" w:rsidP="00B13B6C">
            <w:pPr>
              <w:jc w:val="center"/>
              <w:rPr>
                <w:rFonts w:cs="Arial"/>
              </w:rPr>
            </w:pPr>
            <w:sdt>
              <w:sdtPr>
                <w:rPr>
                  <w:rFonts w:cs="Arial"/>
                </w:rPr>
                <w:id w:val="-2106487362"/>
                <w14:checkbox>
                  <w14:checked w14:val="0"/>
                  <w14:checkedState w14:val="2612" w14:font="MS Gothic"/>
                  <w14:uncheckedState w14:val="2610" w14:font="MS Gothic"/>
                </w14:checkbox>
              </w:sdtPr>
              <w:sdtEndPr/>
              <w:sdtContent>
                <w:r w:rsidR="00F559DC" w:rsidRPr="003724CD">
                  <w:rPr>
                    <w:rFonts w:ascii="Segoe UI Symbol" w:hAnsi="Segoe UI Symbol" w:cs="Segoe UI Symbol"/>
                  </w:rPr>
                  <w:t>☐</w:t>
                </w:r>
              </w:sdtContent>
            </w:sdt>
          </w:p>
        </w:tc>
        <w:tc>
          <w:tcPr>
            <w:tcW w:w="336" w:type="pct"/>
          </w:tcPr>
          <w:p w14:paraId="169D21B6" w14:textId="77777777" w:rsidR="00F559DC" w:rsidRPr="003724CD" w:rsidRDefault="00135DC0" w:rsidP="00B13B6C">
            <w:pPr>
              <w:jc w:val="center"/>
              <w:rPr>
                <w:rFonts w:cs="Arial"/>
              </w:rPr>
            </w:pPr>
            <w:sdt>
              <w:sdtPr>
                <w:rPr>
                  <w:rFonts w:cs="Arial"/>
                </w:rPr>
                <w:id w:val="6408504"/>
                <w14:checkbox>
                  <w14:checked w14:val="0"/>
                  <w14:checkedState w14:val="2612" w14:font="MS Gothic"/>
                  <w14:uncheckedState w14:val="2610" w14:font="MS Gothic"/>
                </w14:checkbox>
              </w:sdtPr>
              <w:sdtEndPr/>
              <w:sdtContent>
                <w:r w:rsidR="00F559DC" w:rsidRPr="003724CD">
                  <w:rPr>
                    <w:rFonts w:ascii="Segoe UI Symbol" w:hAnsi="Segoe UI Symbol" w:cs="Segoe UI Symbol"/>
                  </w:rPr>
                  <w:t>☐</w:t>
                </w:r>
              </w:sdtContent>
            </w:sdt>
          </w:p>
        </w:tc>
        <w:tc>
          <w:tcPr>
            <w:tcW w:w="1177" w:type="pct"/>
          </w:tcPr>
          <w:p w14:paraId="252313F7" w14:textId="77777777" w:rsidR="00F559DC" w:rsidRPr="003724CD" w:rsidRDefault="00F559DC" w:rsidP="00B13B6C">
            <w:pPr>
              <w:jc w:val="both"/>
              <w:rPr>
                <w:rFonts w:cs="Arial"/>
              </w:rPr>
            </w:pPr>
            <w:r w:rsidRPr="003724CD">
              <w:rPr>
                <w:rFonts w:cs="Arial"/>
              </w:rPr>
              <w:t>Senior Administrator(s)</w:t>
            </w:r>
          </w:p>
        </w:tc>
        <w:tc>
          <w:tcPr>
            <w:tcW w:w="3188" w:type="pct"/>
          </w:tcPr>
          <w:p w14:paraId="4DC1C432" w14:textId="77777777" w:rsidR="00F559DC" w:rsidRPr="003724CD" w:rsidRDefault="00135DC0" w:rsidP="00B13B6C">
            <w:pPr>
              <w:jc w:val="both"/>
              <w:rPr>
                <w:rFonts w:cs="Arial"/>
              </w:rPr>
            </w:pPr>
            <w:sdt>
              <w:sdtPr>
                <w:rPr>
                  <w:rFonts w:cs="Arial"/>
                </w:rPr>
                <w:id w:val="1720778599"/>
                <w:placeholder>
                  <w:docPart w:val="A216FE655DB64B06A2979165D046FEB4"/>
                </w:placeholder>
                <w:showingPlcHdr/>
              </w:sdtPr>
              <w:sdtEndPr/>
              <w:sdtContent>
                <w:r w:rsidR="00F559DC" w:rsidRPr="003724CD">
                  <w:rPr>
                    <w:rFonts w:cs="Arial"/>
                    <w:color w:val="FF0000"/>
                  </w:rPr>
                  <w:t>Click or tap here to enter text.</w:t>
                </w:r>
              </w:sdtContent>
            </w:sdt>
          </w:p>
        </w:tc>
      </w:tr>
      <w:tr w:rsidR="00F559DC" w:rsidRPr="0011398E" w14:paraId="43E819CE" w14:textId="77777777" w:rsidTr="00B13B6C">
        <w:tc>
          <w:tcPr>
            <w:tcW w:w="298" w:type="pct"/>
          </w:tcPr>
          <w:p w14:paraId="4CA59C0E" w14:textId="77777777" w:rsidR="00F559DC" w:rsidRPr="003724CD" w:rsidRDefault="00135DC0" w:rsidP="00B13B6C">
            <w:pPr>
              <w:jc w:val="center"/>
              <w:rPr>
                <w:rFonts w:cs="Arial"/>
              </w:rPr>
            </w:pPr>
            <w:sdt>
              <w:sdtPr>
                <w:rPr>
                  <w:rFonts w:cs="Arial"/>
                </w:rPr>
                <w:id w:val="-1087460266"/>
                <w14:checkbox>
                  <w14:checked w14:val="0"/>
                  <w14:checkedState w14:val="2612" w14:font="MS Gothic"/>
                  <w14:uncheckedState w14:val="2610" w14:font="MS Gothic"/>
                </w14:checkbox>
              </w:sdtPr>
              <w:sdtEndPr/>
              <w:sdtContent>
                <w:r w:rsidR="00F559DC" w:rsidRPr="003724CD">
                  <w:rPr>
                    <w:rFonts w:ascii="Segoe UI Symbol" w:hAnsi="Segoe UI Symbol" w:cs="Segoe UI Symbol"/>
                  </w:rPr>
                  <w:t>☐</w:t>
                </w:r>
              </w:sdtContent>
            </w:sdt>
          </w:p>
        </w:tc>
        <w:tc>
          <w:tcPr>
            <w:tcW w:w="336" w:type="pct"/>
          </w:tcPr>
          <w:p w14:paraId="08609171" w14:textId="77777777" w:rsidR="00F559DC" w:rsidRPr="003724CD" w:rsidRDefault="00135DC0" w:rsidP="00B13B6C">
            <w:pPr>
              <w:jc w:val="center"/>
              <w:rPr>
                <w:rFonts w:cs="Arial"/>
              </w:rPr>
            </w:pPr>
            <w:sdt>
              <w:sdtPr>
                <w:rPr>
                  <w:rFonts w:cs="Arial"/>
                </w:rPr>
                <w:id w:val="-1884156822"/>
                <w14:checkbox>
                  <w14:checked w14:val="0"/>
                  <w14:checkedState w14:val="2612" w14:font="MS Gothic"/>
                  <w14:uncheckedState w14:val="2610" w14:font="MS Gothic"/>
                </w14:checkbox>
              </w:sdtPr>
              <w:sdtEndPr/>
              <w:sdtContent>
                <w:r w:rsidR="00F559DC" w:rsidRPr="003724CD">
                  <w:rPr>
                    <w:rFonts w:ascii="Segoe UI Symbol" w:hAnsi="Segoe UI Symbol" w:cs="Segoe UI Symbol"/>
                  </w:rPr>
                  <w:t>☐</w:t>
                </w:r>
              </w:sdtContent>
            </w:sdt>
          </w:p>
        </w:tc>
        <w:tc>
          <w:tcPr>
            <w:tcW w:w="1177" w:type="pct"/>
          </w:tcPr>
          <w:p w14:paraId="7BB8530B" w14:textId="77777777" w:rsidR="00F559DC" w:rsidRPr="003724CD" w:rsidRDefault="00F559DC" w:rsidP="00B13B6C">
            <w:pPr>
              <w:jc w:val="both"/>
              <w:rPr>
                <w:rFonts w:cs="Arial"/>
              </w:rPr>
            </w:pPr>
            <w:r w:rsidRPr="003724CD">
              <w:rPr>
                <w:rFonts w:cs="Arial"/>
              </w:rPr>
              <w:t>Manager(s)</w:t>
            </w:r>
          </w:p>
        </w:tc>
        <w:tc>
          <w:tcPr>
            <w:tcW w:w="3188" w:type="pct"/>
          </w:tcPr>
          <w:p w14:paraId="6956D9A2" w14:textId="77777777" w:rsidR="00F559DC" w:rsidRPr="003724CD" w:rsidRDefault="00135DC0" w:rsidP="00B13B6C">
            <w:pPr>
              <w:jc w:val="both"/>
              <w:rPr>
                <w:rFonts w:cs="Arial"/>
              </w:rPr>
            </w:pPr>
            <w:sdt>
              <w:sdtPr>
                <w:rPr>
                  <w:rFonts w:cs="Arial"/>
                </w:rPr>
                <w:id w:val="2012877083"/>
                <w:placeholder>
                  <w:docPart w:val="871AFA73080048838D094D44FE569079"/>
                </w:placeholder>
                <w:showingPlcHdr/>
              </w:sdtPr>
              <w:sdtEndPr/>
              <w:sdtContent>
                <w:r w:rsidR="00F559DC" w:rsidRPr="003724CD">
                  <w:rPr>
                    <w:rFonts w:cs="Arial"/>
                    <w:color w:val="FF0000"/>
                  </w:rPr>
                  <w:t>Click or tap here to enter text.</w:t>
                </w:r>
              </w:sdtContent>
            </w:sdt>
          </w:p>
        </w:tc>
      </w:tr>
      <w:tr w:rsidR="00F559DC" w:rsidRPr="0011398E" w14:paraId="53605EC6" w14:textId="77777777" w:rsidTr="00B13B6C">
        <w:tc>
          <w:tcPr>
            <w:tcW w:w="298" w:type="pct"/>
          </w:tcPr>
          <w:p w14:paraId="3A32DAA3" w14:textId="77777777" w:rsidR="00F559DC" w:rsidRPr="003724CD" w:rsidRDefault="00135DC0" w:rsidP="00B13B6C">
            <w:pPr>
              <w:jc w:val="center"/>
              <w:rPr>
                <w:rFonts w:cs="Arial"/>
              </w:rPr>
            </w:pPr>
            <w:sdt>
              <w:sdtPr>
                <w:rPr>
                  <w:rFonts w:cs="Arial"/>
                </w:rPr>
                <w:id w:val="-1693602794"/>
                <w14:checkbox>
                  <w14:checked w14:val="0"/>
                  <w14:checkedState w14:val="2612" w14:font="MS Gothic"/>
                  <w14:uncheckedState w14:val="2610" w14:font="MS Gothic"/>
                </w14:checkbox>
              </w:sdtPr>
              <w:sdtEndPr/>
              <w:sdtContent>
                <w:r w:rsidR="00F559DC" w:rsidRPr="003724CD">
                  <w:rPr>
                    <w:rFonts w:ascii="Segoe UI Symbol" w:hAnsi="Segoe UI Symbol" w:cs="Segoe UI Symbol"/>
                  </w:rPr>
                  <w:t>☐</w:t>
                </w:r>
              </w:sdtContent>
            </w:sdt>
          </w:p>
        </w:tc>
        <w:tc>
          <w:tcPr>
            <w:tcW w:w="336" w:type="pct"/>
          </w:tcPr>
          <w:p w14:paraId="4BFA8125" w14:textId="77777777" w:rsidR="00F559DC" w:rsidRPr="003724CD" w:rsidRDefault="00135DC0" w:rsidP="00B13B6C">
            <w:pPr>
              <w:jc w:val="center"/>
              <w:rPr>
                <w:rFonts w:cs="Arial"/>
              </w:rPr>
            </w:pPr>
            <w:sdt>
              <w:sdtPr>
                <w:rPr>
                  <w:rFonts w:cs="Arial"/>
                </w:rPr>
                <w:id w:val="1514421750"/>
                <w14:checkbox>
                  <w14:checked w14:val="0"/>
                  <w14:checkedState w14:val="2612" w14:font="MS Gothic"/>
                  <w14:uncheckedState w14:val="2610" w14:font="MS Gothic"/>
                </w14:checkbox>
              </w:sdtPr>
              <w:sdtEndPr/>
              <w:sdtContent>
                <w:r w:rsidR="00F559DC" w:rsidRPr="003724CD">
                  <w:rPr>
                    <w:rFonts w:ascii="Segoe UI Symbol" w:hAnsi="Segoe UI Symbol" w:cs="Segoe UI Symbol"/>
                  </w:rPr>
                  <w:t>☐</w:t>
                </w:r>
              </w:sdtContent>
            </w:sdt>
          </w:p>
        </w:tc>
        <w:tc>
          <w:tcPr>
            <w:tcW w:w="1177" w:type="pct"/>
          </w:tcPr>
          <w:p w14:paraId="643951CA" w14:textId="77777777" w:rsidR="00F559DC" w:rsidRPr="003724CD" w:rsidRDefault="00F559DC" w:rsidP="00B13B6C">
            <w:pPr>
              <w:jc w:val="both"/>
              <w:rPr>
                <w:rFonts w:cs="Arial"/>
              </w:rPr>
            </w:pPr>
            <w:r w:rsidRPr="003724CD">
              <w:rPr>
                <w:rFonts w:cs="Arial"/>
              </w:rPr>
              <w:t>Contractor(s)</w:t>
            </w:r>
          </w:p>
        </w:tc>
        <w:tc>
          <w:tcPr>
            <w:tcW w:w="3188" w:type="pct"/>
          </w:tcPr>
          <w:p w14:paraId="06039B10" w14:textId="77777777" w:rsidR="00F559DC" w:rsidRPr="003724CD" w:rsidRDefault="00135DC0" w:rsidP="00B13B6C">
            <w:pPr>
              <w:jc w:val="both"/>
              <w:rPr>
                <w:rFonts w:cs="Arial"/>
              </w:rPr>
            </w:pPr>
            <w:sdt>
              <w:sdtPr>
                <w:rPr>
                  <w:rFonts w:cs="Arial"/>
                </w:rPr>
                <w:id w:val="-827206015"/>
                <w:placeholder>
                  <w:docPart w:val="205529230A824931B1E74503E93F23B2"/>
                </w:placeholder>
                <w:showingPlcHdr/>
              </w:sdtPr>
              <w:sdtEndPr/>
              <w:sdtContent>
                <w:r w:rsidR="00F559DC" w:rsidRPr="003724CD">
                  <w:rPr>
                    <w:rFonts w:cs="Arial"/>
                    <w:color w:val="FF0000"/>
                  </w:rPr>
                  <w:t>Click or tap here to enter text.</w:t>
                </w:r>
              </w:sdtContent>
            </w:sdt>
          </w:p>
        </w:tc>
      </w:tr>
      <w:tr w:rsidR="00F559DC" w:rsidRPr="0011398E" w14:paraId="1BC3A866" w14:textId="77777777" w:rsidTr="00B13B6C">
        <w:tc>
          <w:tcPr>
            <w:tcW w:w="298" w:type="pct"/>
          </w:tcPr>
          <w:p w14:paraId="3320A0FB" w14:textId="77777777" w:rsidR="00F559DC" w:rsidRPr="003724CD" w:rsidRDefault="00135DC0" w:rsidP="00B13B6C">
            <w:pPr>
              <w:jc w:val="center"/>
              <w:rPr>
                <w:rFonts w:cs="Arial"/>
              </w:rPr>
            </w:pPr>
            <w:sdt>
              <w:sdtPr>
                <w:rPr>
                  <w:rFonts w:cs="Arial"/>
                </w:rPr>
                <w:id w:val="-18319902"/>
                <w14:checkbox>
                  <w14:checked w14:val="0"/>
                  <w14:checkedState w14:val="2612" w14:font="MS Gothic"/>
                  <w14:uncheckedState w14:val="2610" w14:font="MS Gothic"/>
                </w14:checkbox>
              </w:sdtPr>
              <w:sdtEndPr/>
              <w:sdtContent>
                <w:r w:rsidR="00F559DC" w:rsidRPr="003724CD">
                  <w:rPr>
                    <w:rFonts w:ascii="Segoe UI Symbol" w:hAnsi="Segoe UI Symbol" w:cs="Segoe UI Symbol"/>
                  </w:rPr>
                  <w:t>☐</w:t>
                </w:r>
              </w:sdtContent>
            </w:sdt>
          </w:p>
        </w:tc>
        <w:tc>
          <w:tcPr>
            <w:tcW w:w="336" w:type="pct"/>
          </w:tcPr>
          <w:p w14:paraId="05CC88DD" w14:textId="77777777" w:rsidR="00F559DC" w:rsidRPr="003724CD" w:rsidRDefault="00135DC0" w:rsidP="00B13B6C">
            <w:pPr>
              <w:jc w:val="center"/>
              <w:rPr>
                <w:rFonts w:cs="Arial"/>
              </w:rPr>
            </w:pPr>
            <w:sdt>
              <w:sdtPr>
                <w:rPr>
                  <w:rFonts w:cs="Arial"/>
                </w:rPr>
                <w:id w:val="-56557932"/>
                <w14:checkbox>
                  <w14:checked w14:val="0"/>
                  <w14:checkedState w14:val="2612" w14:font="MS Gothic"/>
                  <w14:uncheckedState w14:val="2610" w14:font="MS Gothic"/>
                </w14:checkbox>
              </w:sdtPr>
              <w:sdtEndPr/>
              <w:sdtContent>
                <w:r w:rsidR="00F559DC" w:rsidRPr="003724CD">
                  <w:rPr>
                    <w:rFonts w:ascii="Segoe UI Symbol" w:hAnsi="Segoe UI Symbol" w:cs="Segoe UI Symbol"/>
                  </w:rPr>
                  <w:t>☐</w:t>
                </w:r>
              </w:sdtContent>
            </w:sdt>
          </w:p>
        </w:tc>
        <w:tc>
          <w:tcPr>
            <w:tcW w:w="1177" w:type="pct"/>
          </w:tcPr>
          <w:p w14:paraId="12AB4B4C" w14:textId="77777777" w:rsidR="00F559DC" w:rsidRPr="003724CD" w:rsidRDefault="00F559DC" w:rsidP="00B13B6C">
            <w:pPr>
              <w:jc w:val="both"/>
              <w:rPr>
                <w:rFonts w:cs="Arial"/>
              </w:rPr>
            </w:pPr>
            <w:r w:rsidRPr="003724CD">
              <w:rPr>
                <w:rFonts w:cs="Arial"/>
              </w:rPr>
              <w:t>Agent(s)</w:t>
            </w:r>
          </w:p>
        </w:tc>
        <w:tc>
          <w:tcPr>
            <w:tcW w:w="3188" w:type="pct"/>
          </w:tcPr>
          <w:p w14:paraId="50746140" w14:textId="77777777" w:rsidR="00F559DC" w:rsidRPr="003724CD" w:rsidRDefault="00135DC0" w:rsidP="00B13B6C">
            <w:pPr>
              <w:jc w:val="both"/>
              <w:rPr>
                <w:rFonts w:cs="Arial"/>
              </w:rPr>
            </w:pPr>
            <w:sdt>
              <w:sdtPr>
                <w:rPr>
                  <w:rFonts w:cs="Arial"/>
                </w:rPr>
                <w:id w:val="2137362369"/>
                <w:placeholder>
                  <w:docPart w:val="29ADBDB30A584A488C18FB97E44518A0"/>
                </w:placeholder>
                <w:showingPlcHdr/>
              </w:sdtPr>
              <w:sdtEndPr/>
              <w:sdtContent>
                <w:r w:rsidR="00F559DC" w:rsidRPr="003724CD">
                  <w:rPr>
                    <w:rFonts w:cs="Arial"/>
                    <w:color w:val="FF0000"/>
                  </w:rPr>
                  <w:t>Click or tap here to enter text.</w:t>
                </w:r>
              </w:sdtContent>
            </w:sdt>
          </w:p>
        </w:tc>
      </w:tr>
      <w:tr w:rsidR="00F559DC" w:rsidRPr="0011398E" w14:paraId="71A32768" w14:textId="77777777" w:rsidTr="00B13B6C">
        <w:tc>
          <w:tcPr>
            <w:tcW w:w="298" w:type="pct"/>
          </w:tcPr>
          <w:p w14:paraId="3C2003DB" w14:textId="77777777" w:rsidR="00F559DC" w:rsidRPr="003724CD" w:rsidRDefault="00135DC0" w:rsidP="00B13B6C">
            <w:pPr>
              <w:jc w:val="center"/>
              <w:rPr>
                <w:rFonts w:cs="Arial"/>
              </w:rPr>
            </w:pPr>
            <w:sdt>
              <w:sdtPr>
                <w:rPr>
                  <w:rFonts w:cs="Arial"/>
                </w:rPr>
                <w:id w:val="1775829965"/>
                <w14:checkbox>
                  <w14:checked w14:val="0"/>
                  <w14:checkedState w14:val="2612" w14:font="MS Gothic"/>
                  <w14:uncheckedState w14:val="2610" w14:font="MS Gothic"/>
                </w14:checkbox>
              </w:sdtPr>
              <w:sdtEndPr/>
              <w:sdtContent>
                <w:r w:rsidR="00F559DC" w:rsidRPr="003724CD">
                  <w:rPr>
                    <w:rFonts w:ascii="Segoe UI Symbol" w:hAnsi="Segoe UI Symbol" w:cs="Segoe UI Symbol"/>
                  </w:rPr>
                  <w:t>☐</w:t>
                </w:r>
              </w:sdtContent>
            </w:sdt>
          </w:p>
        </w:tc>
        <w:tc>
          <w:tcPr>
            <w:tcW w:w="336" w:type="pct"/>
          </w:tcPr>
          <w:p w14:paraId="3340C83E" w14:textId="77777777" w:rsidR="00F559DC" w:rsidRPr="003724CD" w:rsidRDefault="00135DC0" w:rsidP="00B13B6C">
            <w:pPr>
              <w:jc w:val="center"/>
              <w:rPr>
                <w:rFonts w:cs="Arial"/>
              </w:rPr>
            </w:pPr>
            <w:sdt>
              <w:sdtPr>
                <w:rPr>
                  <w:rFonts w:cs="Arial"/>
                </w:rPr>
                <w:id w:val="-270004214"/>
                <w14:checkbox>
                  <w14:checked w14:val="0"/>
                  <w14:checkedState w14:val="2612" w14:font="MS Gothic"/>
                  <w14:uncheckedState w14:val="2610" w14:font="MS Gothic"/>
                </w14:checkbox>
              </w:sdtPr>
              <w:sdtEndPr/>
              <w:sdtContent>
                <w:r w:rsidR="00F559DC" w:rsidRPr="003724CD">
                  <w:rPr>
                    <w:rFonts w:ascii="Segoe UI Symbol" w:hAnsi="Segoe UI Symbol" w:cs="Segoe UI Symbol"/>
                  </w:rPr>
                  <w:t>☐</w:t>
                </w:r>
              </w:sdtContent>
            </w:sdt>
          </w:p>
        </w:tc>
        <w:tc>
          <w:tcPr>
            <w:tcW w:w="1177" w:type="pct"/>
          </w:tcPr>
          <w:p w14:paraId="574ECAA3" w14:textId="77777777" w:rsidR="00F559DC" w:rsidRPr="003724CD" w:rsidRDefault="00F559DC" w:rsidP="00B13B6C">
            <w:pPr>
              <w:jc w:val="both"/>
              <w:rPr>
                <w:rFonts w:cs="Arial"/>
              </w:rPr>
            </w:pPr>
            <w:r w:rsidRPr="003724CD">
              <w:rPr>
                <w:rFonts w:cs="Arial"/>
              </w:rPr>
              <w:t>Subcontractor(s)</w:t>
            </w:r>
          </w:p>
        </w:tc>
        <w:tc>
          <w:tcPr>
            <w:tcW w:w="3188" w:type="pct"/>
          </w:tcPr>
          <w:p w14:paraId="04C0C06F" w14:textId="77777777" w:rsidR="00F559DC" w:rsidRPr="003724CD" w:rsidRDefault="00135DC0" w:rsidP="00B13B6C">
            <w:pPr>
              <w:jc w:val="both"/>
              <w:rPr>
                <w:rFonts w:cs="Arial"/>
              </w:rPr>
            </w:pPr>
            <w:sdt>
              <w:sdtPr>
                <w:rPr>
                  <w:rFonts w:cs="Arial"/>
                </w:rPr>
                <w:id w:val="-2086519964"/>
                <w:placeholder>
                  <w:docPart w:val="3AC94011A1C54FC3BCF750E04EC96F25"/>
                </w:placeholder>
                <w:showingPlcHdr/>
              </w:sdtPr>
              <w:sdtEndPr/>
              <w:sdtContent>
                <w:r w:rsidR="00F559DC" w:rsidRPr="003724CD">
                  <w:rPr>
                    <w:rFonts w:cs="Arial"/>
                    <w:color w:val="FF0000"/>
                  </w:rPr>
                  <w:t>Click or tap here to enter text.</w:t>
                </w:r>
              </w:sdtContent>
            </w:sdt>
          </w:p>
        </w:tc>
      </w:tr>
      <w:tr w:rsidR="00F559DC" w:rsidRPr="0011398E" w14:paraId="2CDB6B02" w14:textId="77777777" w:rsidTr="00B13B6C">
        <w:tc>
          <w:tcPr>
            <w:tcW w:w="298" w:type="pct"/>
          </w:tcPr>
          <w:p w14:paraId="1B2BACC1" w14:textId="77777777" w:rsidR="00F559DC" w:rsidRPr="003724CD" w:rsidRDefault="00135DC0" w:rsidP="00B13B6C">
            <w:pPr>
              <w:jc w:val="center"/>
              <w:rPr>
                <w:rFonts w:cs="Arial"/>
              </w:rPr>
            </w:pPr>
            <w:sdt>
              <w:sdtPr>
                <w:rPr>
                  <w:rFonts w:cs="Arial"/>
                </w:rPr>
                <w:id w:val="-168790084"/>
                <w14:checkbox>
                  <w14:checked w14:val="0"/>
                  <w14:checkedState w14:val="2612" w14:font="MS Gothic"/>
                  <w14:uncheckedState w14:val="2610" w14:font="MS Gothic"/>
                </w14:checkbox>
              </w:sdtPr>
              <w:sdtEndPr/>
              <w:sdtContent>
                <w:r w:rsidR="00F559DC" w:rsidRPr="003724CD">
                  <w:rPr>
                    <w:rFonts w:ascii="Segoe UI Symbol" w:hAnsi="Segoe UI Symbol" w:cs="Segoe UI Symbol"/>
                  </w:rPr>
                  <w:t>☐</w:t>
                </w:r>
              </w:sdtContent>
            </w:sdt>
          </w:p>
        </w:tc>
        <w:tc>
          <w:tcPr>
            <w:tcW w:w="336" w:type="pct"/>
          </w:tcPr>
          <w:p w14:paraId="758F3835" w14:textId="77777777" w:rsidR="00F559DC" w:rsidRPr="003724CD" w:rsidRDefault="00135DC0" w:rsidP="00B13B6C">
            <w:pPr>
              <w:jc w:val="center"/>
              <w:rPr>
                <w:rFonts w:cs="Arial"/>
              </w:rPr>
            </w:pPr>
            <w:sdt>
              <w:sdtPr>
                <w:rPr>
                  <w:rFonts w:cs="Arial"/>
                </w:rPr>
                <w:id w:val="377749526"/>
                <w14:checkbox>
                  <w14:checked w14:val="0"/>
                  <w14:checkedState w14:val="2612" w14:font="MS Gothic"/>
                  <w14:uncheckedState w14:val="2610" w14:font="MS Gothic"/>
                </w14:checkbox>
              </w:sdtPr>
              <w:sdtEndPr/>
              <w:sdtContent>
                <w:r w:rsidR="00F559DC" w:rsidRPr="003724CD">
                  <w:rPr>
                    <w:rFonts w:ascii="Segoe UI Symbol" w:hAnsi="Segoe UI Symbol" w:cs="Segoe UI Symbol"/>
                  </w:rPr>
                  <w:t>☐</w:t>
                </w:r>
              </w:sdtContent>
            </w:sdt>
          </w:p>
        </w:tc>
        <w:tc>
          <w:tcPr>
            <w:tcW w:w="1177" w:type="pct"/>
          </w:tcPr>
          <w:p w14:paraId="126C5021" w14:textId="77777777" w:rsidR="00F559DC" w:rsidRPr="003724CD" w:rsidRDefault="00F559DC" w:rsidP="00B13B6C">
            <w:pPr>
              <w:jc w:val="both"/>
              <w:rPr>
                <w:rFonts w:cs="Arial"/>
              </w:rPr>
            </w:pPr>
            <w:r w:rsidRPr="003724CD">
              <w:rPr>
                <w:rFonts w:cs="Arial"/>
              </w:rPr>
              <w:t>Independent Contractor(s)</w:t>
            </w:r>
          </w:p>
        </w:tc>
        <w:tc>
          <w:tcPr>
            <w:tcW w:w="3188" w:type="pct"/>
          </w:tcPr>
          <w:p w14:paraId="604AB3AA" w14:textId="77777777" w:rsidR="00F559DC" w:rsidRPr="003724CD" w:rsidRDefault="00135DC0" w:rsidP="00B13B6C">
            <w:pPr>
              <w:jc w:val="both"/>
              <w:rPr>
                <w:rFonts w:cs="Arial"/>
              </w:rPr>
            </w:pPr>
            <w:sdt>
              <w:sdtPr>
                <w:rPr>
                  <w:rFonts w:cs="Arial"/>
                </w:rPr>
                <w:id w:val="1622107706"/>
                <w:placeholder>
                  <w:docPart w:val="4D91899EB39F43CB80BCDB809CFF8D3A"/>
                </w:placeholder>
                <w:showingPlcHdr/>
              </w:sdtPr>
              <w:sdtEndPr/>
              <w:sdtContent>
                <w:r w:rsidR="00F559DC" w:rsidRPr="003724CD">
                  <w:rPr>
                    <w:rFonts w:cs="Arial"/>
                    <w:color w:val="FF0000"/>
                  </w:rPr>
                  <w:t>Click or tap here to enter text.</w:t>
                </w:r>
              </w:sdtContent>
            </w:sdt>
          </w:p>
        </w:tc>
      </w:tr>
      <w:tr w:rsidR="00F559DC" w:rsidRPr="0011398E" w14:paraId="57734D07" w14:textId="77777777" w:rsidTr="00B13B6C">
        <w:tc>
          <w:tcPr>
            <w:tcW w:w="298" w:type="pct"/>
          </w:tcPr>
          <w:p w14:paraId="78A4F4EE" w14:textId="77777777" w:rsidR="00F559DC" w:rsidRPr="003724CD" w:rsidRDefault="00135DC0" w:rsidP="00B13B6C">
            <w:pPr>
              <w:jc w:val="center"/>
              <w:rPr>
                <w:rFonts w:cs="Arial"/>
              </w:rPr>
            </w:pPr>
            <w:sdt>
              <w:sdtPr>
                <w:rPr>
                  <w:rFonts w:cs="Arial"/>
                </w:rPr>
                <w:id w:val="-960947052"/>
                <w14:checkbox>
                  <w14:checked w14:val="0"/>
                  <w14:checkedState w14:val="2612" w14:font="MS Gothic"/>
                  <w14:uncheckedState w14:val="2610" w14:font="MS Gothic"/>
                </w14:checkbox>
              </w:sdtPr>
              <w:sdtEndPr/>
              <w:sdtContent>
                <w:r w:rsidR="00F559DC" w:rsidRPr="003724CD">
                  <w:rPr>
                    <w:rFonts w:ascii="Segoe UI Symbol" w:hAnsi="Segoe UI Symbol" w:cs="Segoe UI Symbol"/>
                  </w:rPr>
                  <w:t>☐</w:t>
                </w:r>
              </w:sdtContent>
            </w:sdt>
          </w:p>
        </w:tc>
        <w:tc>
          <w:tcPr>
            <w:tcW w:w="336" w:type="pct"/>
          </w:tcPr>
          <w:p w14:paraId="6B553A0E" w14:textId="77777777" w:rsidR="00F559DC" w:rsidRPr="003724CD" w:rsidRDefault="00135DC0" w:rsidP="00B13B6C">
            <w:pPr>
              <w:jc w:val="center"/>
              <w:rPr>
                <w:rFonts w:cs="Arial"/>
              </w:rPr>
            </w:pPr>
            <w:sdt>
              <w:sdtPr>
                <w:rPr>
                  <w:rFonts w:cs="Arial"/>
                </w:rPr>
                <w:id w:val="225119205"/>
                <w14:checkbox>
                  <w14:checked w14:val="0"/>
                  <w14:checkedState w14:val="2612" w14:font="MS Gothic"/>
                  <w14:uncheckedState w14:val="2610" w14:font="MS Gothic"/>
                </w14:checkbox>
              </w:sdtPr>
              <w:sdtEndPr/>
              <w:sdtContent>
                <w:r w:rsidR="00F559DC" w:rsidRPr="003724CD">
                  <w:rPr>
                    <w:rFonts w:ascii="Segoe UI Symbol" w:hAnsi="Segoe UI Symbol" w:cs="Segoe UI Symbol"/>
                  </w:rPr>
                  <w:t>☐</w:t>
                </w:r>
              </w:sdtContent>
            </w:sdt>
          </w:p>
        </w:tc>
        <w:tc>
          <w:tcPr>
            <w:tcW w:w="1177" w:type="pct"/>
          </w:tcPr>
          <w:p w14:paraId="3FA124FF" w14:textId="77777777" w:rsidR="00F559DC" w:rsidRPr="003724CD" w:rsidRDefault="00F559DC" w:rsidP="00B13B6C">
            <w:pPr>
              <w:jc w:val="both"/>
              <w:rPr>
                <w:rFonts w:cs="Arial"/>
              </w:rPr>
            </w:pPr>
            <w:r w:rsidRPr="003724CD">
              <w:rPr>
                <w:rFonts w:cs="Arial"/>
              </w:rPr>
              <w:t>Governing Body Member(s)</w:t>
            </w:r>
          </w:p>
        </w:tc>
        <w:tc>
          <w:tcPr>
            <w:tcW w:w="3188" w:type="pct"/>
          </w:tcPr>
          <w:p w14:paraId="2415127F" w14:textId="77777777" w:rsidR="00F559DC" w:rsidRPr="003724CD" w:rsidRDefault="00135DC0" w:rsidP="00B13B6C">
            <w:pPr>
              <w:jc w:val="both"/>
              <w:rPr>
                <w:rFonts w:cs="Arial"/>
              </w:rPr>
            </w:pPr>
            <w:sdt>
              <w:sdtPr>
                <w:rPr>
                  <w:rFonts w:cs="Arial"/>
                </w:rPr>
                <w:id w:val="-2130688910"/>
                <w:placeholder>
                  <w:docPart w:val="C71F9120BA284622A6E1BA13628EFDD3"/>
                </w:placeholder>
                <w:showingPlcHdr/>
              </w:sdtPr>
              <w:sdtEndPr/>
              <w:sdtContent>
                <w:r w:rsidR="00F559DC" w:rsidRPr="003724CD">
                  <w:rPr>
                    <w:rFonts w:cs="Arial"/>
                    <w:color w:val="FF0000"/>
                  </w:rPr>
                  <w:t>Click or tap here to enter text.</w:t>
                </w:r>
              </w:sdtContent>
            </w:sdt>
          </w:p>
        </w:tc>
      </w:tr>
      <w:tr w:rsidR="00F559DC" w:rsidRPr="0011398E" w14:paraId="27749317" w14:textId="77777777" w:rsidTr="00B13B6C">
        <w:tc>
          <w:tcPr>
            <w:tcW w:w="298" w:type="pct"/>
          </w:tcPr>
          <w:p w14:paraId="7D5EFCE6" w14:textId="77777777" w:rsidR="00F559DC" w:rsidRPr="003724CD" w:rsidRDefault="00135DC0" w:rsidP="00B13B6C">
            <w:pPr>
              <w:jc w:val="center"/>
              <w:rPr>
                <w:rFonts w:cs="Arial"/>
              </w:rPr>
            </w:pPr>
            <w:sdt>
              <w:sdtPr>
                <w:rPr>
                  <w:rFonts w:cs="Arial"/>
                </w:rPr>
                <w:id w:val="91138205"/>
                <w14:checkbox>
                  <w14:checked w14:val="0"/>
                  <w14:checkedState w14:val="2612" w14:font="MS Gothic"/>
                  <w14:uncheckedState w14:val="2610" w14:font="MS Gothic"/>
                </w14:checkbox>
              </w:sdtPr>
              <w:sdtEndPr/>
              <w:sdtContent>
                <w:r w:rsidR="00F559DC" w:rsidRPr="003724CD">
                  <w:rPr>
                    <w:rFonts w:ascii="Segoe UI Symbol" w:hAnsi="Segoe UI Symbol" w:cs="Segoe UI Symbol"/>
                  </w:rPr>
                  <w:t>☐</w:t>
                </w:r>
              </w:sdtContent>
            </w:sdt>
          </w:p>
        </w:tc>
        <w:tc>
          <w:tcPr>
            <w:tcW w:w="336" w:type="pct"/>
          </w:tcPr>
          <w:p w14:paraId="40191152" w14:textId="77777777" w:rsidR="00F559DC" w:rsidRPr="003724CD" w:rsidRDefault="00135DC0" w:rsidP="00B13B6C">
            <w:pPr>
              <w:jc w:val="center"/>
              <w:rPr>
                <w:rFonts w:cs="Arial"/>
              </w:rPr>
            </w:pPr>
            <w:sdt>
              <w:sdtPr>
                <w:rPr>
                  <w:rFonts w:cs="Arial"/>
                </w:rPr>
                <w:id w:val="2111470488"/>
                <w14:checkbox>
                  <w14:checked w14:val="0"/>
                  <w14:checkedState w14:val="2612" w14:font="MS Gothic"/>
                  <w14:uncheckedState w14:val="2610" w14:font="MS Gothic"/>
                </w14:checkbox>
              </w:sdtPr>
              <w:sdtEndPr/>
              <w:sdtContent>
                <w:r w:rsidR="00F559DC" w:rsidRPr="003724CD">
                  <w:rPr>
                    <w:rFonts w:ascii="Segoe UI Symbol" w:hAnsi="Segoe UI Symbol" w:cs="Segoe UI Symbol"/>
                  </w:rPr>
                  <w:t>☐</w:t>
                </w:r>
              </w:sdtContent>
            </w:sdt>
          </w:p>
        </w:tc>
        <w:tc>
          <w:tcPr>
            <w:tcW w:w="1177" w:type="pct"/>
          </w:tcPr>
          <w:p w14:paraId="1CBA43BE" w14:textId="77777777" w:rsidR="00F559DC" w:rsidRPr="003724CD" w:rsidRDefault="00F559DC" w:rsidP="00B13B6C">
            <w:pPr>
              <w:jc w:val="both"/>
              <w:rPr>
                <w:rFonts w:cs="Arial"/>
              </w:rPr>
            </w:pPr>
            <w:r w:rsidRPr="003724CD">
              <w:rPr>
                <w:rFonts w:cs="Arial"/>
              </w:rPr>
              <w:t>Corporate Officer(s)</w:t>
            </w:r>
          </w:p>
        </w:tc>
        <w:tc>
          <w:tcPr>
            <w:tcW w:w="3188" w:type="pct"/>
          </w:tcPr>
          <w:p w14:paraId="30C59868" w14:textId="77777777" w:rsidR="00F559DC" w:rsidRPr="003724CD" w:rsidRDefault="00135DC0" w:rsidP="00B13B6C">
            <w:pPr>
              <w:jc w:val="both"/>
              <w:rPr>
                <w:rFonts w:cs="Arial"/>
              </w:rPr>
            </w:pPr>
            <w:sdt>
              <w:sdtPr>
                <w:rPr>
                  <w:rFonts w:cs="Arial"/>
                </w:rPr>
                <w:id w:val="-830518462"/>
                <w:placeholder>
                  <w:docPart w:val="BE123E37C59B4724BC18BDF61002456D"/>
                </w:placeholder>
                <w:showingPlcHdr/>
              </w:sdtPr>
              <w:sdtEndPr/>
              <w:sdtContent>
                <w:r w:rsidR="00F559DC" w:rsidRPr="003724CD">
                  <w:rPr>
                    <w:rFonts w:cs="Arial"/>
                    <w:color w:val="FF0000"/>
                  </w:rPr>
                  <w:t>Click or tap here to enter text.</w:t>
                </w:r>
              </w:sdtContent>
            </w:sdt>
          </w:p>
        </w:tc>
      </w:tr>
    </w:tbl>
    <w:p w14:paraId="3E3BB3DF" w14:textId="77777777" w:rsidR="00F559DC" w:rsidRPr="00EA5845" w:rsidRDefault="00F559DC" w:rsidP="00F559DC">
      <w:pPr>
        <w:rPr>
          <w:rFonts w:cs="Arial"/>
        </w:rPr>
      </w:pPr>
    </w:p>
    <w:tbl>
      <w:tblPr>
        <w:tblStyle w:val="TableGrid"/>
        <w:tblW w:w="5002" w:type="pct"/>
        <w:tblCellMar>
          <w:top w:w="144" w:type="dxa"/>
          <w:left w:w="144" w:type="dxa"/>
          <w:bottom w:w="144" w:type="dxa"/>
          <w:right w:w="144" w:type="dxa"/>
        </w:tblCellMar>
        <w:tblLook w:val="04A0" w:firstRow="1" w:lastRow="0" w:firstColumn="1" w:lastColumn="0" w:noHBand="0" w:noVBand="1"/>
      </w:tblPr>
      <w:tblGrid>
        <w:gridCol w:w="806"/>
        <w:gridCol w:w="13590"/>
      </w:tblGrid>
      <w:tr w:rsidR="00180A93" w:rsidRPr="0011398E" w14:paraId="106B38E7" w14:textId="77777777" w:rsidTr="00667EAF">
        <w:tc>
          <w:tcPr>
            <w:tcW w:w="5000" w:type="pct"/>
            <w:gridSpan w:val="2"/>
            <w:shd w:val="clear" w:color="auto" w:fill="ADE2ED"/>
          </w:tcPr>
          <w:p w14:paraId="2BCA7159" w14:textId="4B9D58A6" w:rsidR="00180A93" w:rsidRPr="0011398E" w:rsidRDefault="00180A93" w:rsidP="00667EAF">
            <w:pPr>
              <w:keepNext/>
              <w:contextualSpacing/>
              <w:jc w:val="both"/>
              <w:rPr>
                <w:rFonts w:cs="Arial"/>
                <w:b/>
                <w:bCs/>
              </w:rPr>
            </w:pPr>
            <w:r>
              <w:rPr>
                <w:rFonts w:cs="Arial"/>
                <w:b/>
                <w:bCs/>
              </w:rPr>
              <w:lastRenderedPageBreak/>
              <w:t>REQUIRED PROVIDER DUTIES</w:t>
            </w:r>
            <w:r w:rsidRPr="0011398E">
              <w:rPr>
                <w:rFonts w:cs="Arial"/>
                <w:b/>
                <w:bCs/>
              </w:rPr>
              <w:t xml:space="preserve">: </w:t>
            </w:r>
            <w:r>
              <w:rPr>
                <w:rFonts w:cs="Arial"/>
                <w:b/>
                <w:bCs/>
              </w:rPr>
              <w:t>Contractors, agents, subcontractors, and independent contractors (collectively Contractors)</w:t>
            </w:r>
          </w:p>
        </w:tc>
      </w:tr>
      <w:tr w:rsidR="00180A93" w:rsidRPr="0011398E" w14:paraId="33DA35E1" w14:textId="77777777" w:rsidTr="00667EAF">
        <w:tc>
          <w:tcPr>
            <w:tcW w:w="5000" w:type="pct"/>
            <w:gridSpan w:val="2"/>
            <w:shd w:val="clear" w:color="auto" w:fill="CAF6D2"/>
          </w:tcPr>
          <w:p w14:paraId="34C9F0D8" w14:textId="4D55D226" w:rsidR="00180A93" w:rsidRPr="00180A93" w:rsidRDefault="00180A93" w:rsidP="00667EAF">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180A93">
              <w:rPr>
                <w:rStyle w:val="normaltextrun"/>
                <w:rFonts w:ascii="Arial" w:hAnsi="Arial" w:cs="Arial"/>
                <w:b/>
                <w:bCs/>
                <w:sz w:val="22"/>
                <w:szCs w:val="22"/>
                <w:u w:val="single"/>
              </w:rPr>
              <w:t>18 NYCRR § 521-1.3(c)</w:t>
            </w:r>
          </w:p>
          <w:p w14:paraId="42296EFA" w14:textId="77777777" w:rsidR="00180A93" w:rsidRPr="00180A93" w:rsidRDefault="00180A93" w:rsidP="00667EAF">
            <w:pPr>
              <w:pStyle w:val="paragraph"/>
              <w:spacing w:before="0" w:beforeAutospacing="0" w:after="0" w:afterAutospacing="0"/>
              <w:contextualSpacing/>
              <w:jc w:val="both"/>
              <w:textAlignment w:val="baseline"/>
              <w:rPr>
                <w:rStyle w:val="normaltextrun"/>
                <w:rFonts w:ascii="Arial" w:hAnsi="Arial" w:cs="Arial"/>
                <w:sz w:val="22"/>
                <w:szCs w:val="22"/>
              </w:rPr>
            </w:pPr>
          </w:p>
          <w:p w14:paraId="69FAF988" w14:textId="77777777" w:rsidR="00180A93" w:rsidRPr="00180A93" w:rsidRDefault="00180A93" w:rsidP="00180A93">
            <w:pPr>
              <w:autoSpaceDE w:val="0"/>
              <w:autoSpaceDN w:val="0"/>
              <w:adjustRightInd w:val="0"/>
              <w:rPr>
                <w:rFonts w:cs="Arial"/>
                <w:color w:val="000000"/>
              </w:rPr>
            </w:pPr>
            <w:r w:rsidRPr="00180A93">
              <w:rPr>
                <w:rFonts w:cs="Arial"/>
                <w:color w:val="000000"/>
              </w:rPr>
              <w:t xml:space="preserve">(c) Contractors, agents, subcontractors, and independent contractors. </w:t>
            </w:r>
          </w:p>
          <w:p w14:paraId="0A575A1E" w14:textId="77777777" w:rsidR="00180A93" w:rsidRPr="00180A93" w:rsidRDefault="00180A93" w:rsidP="00180A93">
            <w:pPr>
              <w:autoSpaceDE w:val="0"/>
              <w:autoSpaceDN w:val="0"/>
              <w:adjustRightInd w:val="0"/>
              <w:rPr>
                <w:rFonts w:cs="Arial"/>
                <w:color w:val="000000"/>
              </w:rPr>
            </w:pPr>
          </w:p>
          <w:p w14:paraId="5C43C2FA" w14:textId="72498A9B" w:rsidR="00180A93" w:rsidRPr="00180A93" w:rsidRDefault="00180A93" w:rsidP="00180A93">
            <w:pPr>
              <w:pStyle w:val="paragraph"/>
              <w:spacing w:before="0" w:beforeAutospacing="0" w:after="0" w:afterAutospacing="0"/>
              <w:ind w:left="720"/>
              <w:contextualSpacing/>
              <w:jc w:val="both"/>
              <w:textAlignment w:val="baseline"/>
              <w:rPr>
                <w:rStyle w:val="normaltextrun"/>
                <w:rFonts w:ascii="Arial" w:hAnsi="Arial" w:cs="Arial"/>
                <w:sz w:val="22"/>
                <w:szCs w:val="22"/>
              </w:rPr>
            </w:pPr>
            <w:r w:rsidRPr="00180A93">
              <w:rPr>
                <w:rStyle w:val="normaltextrun"/>
                <w:rFonts w:ascii="Arial" w:hAnsi="Arial" w:cs="Arial"/>
                <w:sz w:val="22"/>
                <w:szCs w:val="22"/>
              </w:rPr>
              <w:t xml:space="preserve">(1) Contractors, agents, subcontractors, and independent contractors are hereinafter referred to collectively, unless otherwise noted, as “contractor” or “contractors”. </w:t>
            </w:r>
          </w:p>
          <w:p w14:paraId="3FAB8A19" w14:textId="77777777" w:rsidR="00180A93" w:rsidRPr="00180A93" w:rsidRDefault="00180A93" w:rsidP="00180A93">
            <w:pPr>
              <w:pStyle w:val="paragraph"/>
              <w:spacing w:before="0" w:beforeAutospacing="0" w:after="0" w:afterAutospacing="0"/>
              <w:ind w:left="720"/>
              <w:contextualSpacing/>
              <w:jc w:val="both"/>
              <w:textAlignment w:val="baseline"/>
              <w:rPr>
                <w:rStyle w:val="normaltextrun"/>
                <w:rFonts w:ascii="Arial" w:hAnsi="Arial" w:cs="Arial"/>
                <w:sz w:val="22"/>
                <w:szCs w:val="22"/>
              </w:rPr>
            </w:pPr>
          </w:p>
          <w:p w14:paraId="2E9BD23A" w14:textId="5428E379" w:rsidR="00180A93" w:rsidRPr="00180A93" w:rsidRDefault="00180A93" w:rsidP="00180A93">
            <w:pPr>
              <w:pStyle w:val="paragraph"/>
              <w:spacing w:before="0" w:beforeAutospacing="0" w:after="0" w:afterAutospacing="0"/>
              <w:ind w:left="720"/>
              <w:contextualSpacing/>
              <w:jc w:val="both"/>
              <w:textAlignment w:val="baseline"/>
              <w:rPr>
                <w:rStyle w:val="normaltextrun"/>
                <w:rFonts w:ascii="Arial" w:hAnsi="Arial" w:cs="Arial"/>
                <w:sz w:val="22"/>
                <w:szCs w:val="22"/>
              </w:rPr>
            </w:pPr>
            <w:r w:rsidRPr="00180A93">
              <w:rPr>
                <w:rStyle w:val="normaltextrun"/>
                <w:rFonts w:ascii="Arial" w:hAnsi="Arial" w:cs="Arial"/>
                <w:sz w:val="22"/>
                <w:szCs w:val="22"/>
              </w:rPr>
              <w:t xml:space="preserve">(2) The required provider shall ensure that contracts with contractors specify that the contractors are subject to the required provider’s compliance program, to the extent that such contractors are affected by the required provider’s risk areas and only within the scope of the contracted authority and affected risk areas. </w:t>
            </w:r>
          </w:p>
          <w:p w14:paraId="6CC03A6A" w14:textId="77777777" w:rsidR="00180A93" w:rsidRPr="00180A93" w:rsidRDefault="00180A93" w:rsidP="00180A93">
            <w:pPr>
              <w:pStyle w:val="paragraph"/>
              <w:spacing w:before="0" w:beforeAutospacing="0" w:after="0" w:afterAutospacing="0"/>
              <w:ind w:left="720"/>
              <w:contextualSpacing/>
              <w:jc w:val="both"/>
              <w:textAlignment w:val="baseline"/>
              <w:rPr>
                <w:rStyle w:val="normaltextrun"/>
                <w:rFonts w:ascii="Arial" w:hAnsi="Arial" w:cs="Arial"/>
                <w:sz w:val="22"/>
                <w:szCs w:val="22"/>
              </w:rPr>
            </w:pPr>
          </w:p>
          <w:p w14:paraId="2ADCDA02" w14:textId="7E465F3A" w:rsidR="00180A93" w:rsidRPr="00180A93" w:rsidRDefault="00180A93" w:rsidP="00180A93">
            <w:pPr>
              <w:pStyle w:val="paragraph"/>
              <w:spacing w:before="0" w:beforeAutospacing="0" w:after="0" w:afterAutospacing="0"/>
              <w:ind w:left="720"/>
              <w:contextualSpacing/>
              <w:jc w:val="both"/>
              <w:textAlignment w:val="baseline"/>
              <w:rPr>
                <w:rStyle w:val="normaltextrun"/>
                <w:rFonts w:ascii="Arial" w:hAnsi="Arial" w:cs="Arial"/>
                <w:sz w:val="22"/>
                <w:szCs w:val="22"/>
              </w:rPr>
            </w:pPr>
            <w:r w:rsidRPr="00180A93">
              <w:rPr>
                <w:rStyle w:val="normaltextrun"/>
                <w:rFonts w:ascii="Arial" w:hAnsi="Arial" w:cs="Arial"/>
                <w:sz w:val="22"/>
                <w:szCs w:val="22"/>
              </w:rPr>
              <w:t xml:space="preserve">(3) The required provider shall ensure that such contracts include termination provisions for failure to adhere to the required provider’s compliance program requirements. </w:t>
            </w:r>
          </w:p>
          <w:p w14:paraId="502010D0" w14:textId="77777777" w:rsidR="00180A93" w:rsidRPr="00180A93" w:rsidRDefault="00180A93" w:rsidP="00180A93">
            <w:pPr>
              <w:pStyle w:val="paragraph"/>
              <w:spacing w:before="0" w:beforeAutospacing="0" w:after="0" w:afterAutospacing="0"/>
              <w:ind w:left="720"/>
              <w:contextualSpacing/>
              <w:jc w:val="both"/>
              <w:textAlignment w:val="baseline"/>
              <w:rPr>
                <w:rStyle w:val="normaltextrun"/>
                <w:rFonts w:ascii="Arial" w:hAnsi="Arial" w:cs="Arial"/>
                <w:sz w:val="22"/>
                <w:szCs w:val="22"/>
              </w:rPr>
            </w:pPr>
          </w:p>
          <w:p w14:paraId="5FEA1FFE" w14:textId="27E61021" w:rsidR="00180A93" w:rsidRPr="00180A93" w:rsidRDefault="00180A93" w:rsidP="00742CCB">
            <w:pPr>
              <w:pStyle w:val="paragraph"/>
              <w:spacing w:before="0" w:beforeAutospacing="0" w:after="0" w:afterAutospacing="0"/>
              <w:ind w:left="720"/>
              <w:contextualSpacing/>
              <w:jc w:val="both"/>
              <w:textAlignment w:val="baseline"/>
              <w:rPr>
                <w:rFonts w:ascii="Arial" w:hAnsi="Arial" w:cs="Arial"/>
                <w:sz w:val="22"/>
                <w:szCs w:val="22"/>
              </w:rPr>
            </w:pPr>
            <w:r w:rsidRPr="00180A93">
              <w:rPr>
                <w:rStyle w:val="normaltextrun"/>
                <w:rFonts w:ascii="Arial" w:hAnsi="Arial" w:cs="Arial"/>
                <w:sz w:val="22"/>
                <w:szCs w:val="22"/>
              </w:rPr>
              <w:t>(4) The required provider is ultimately responsible for the adoption, implementation, maintenance, enforcement, and effectiveness of its compliance program.</w:t>
            </w:r>
          </w:p>
        </w:tc>
      </w:tr>
      <w:tr w:rsidR="00180A93" w:rsidRPr="0011398E" w14:paraId="69D7C01C" w14:textId="77777777" w:rsidTr="00667EAF">
        <w:tc>
          <w:tcPr>
            <w:tcW w:w="280" w:type="pct"/>
          </w:tcPr>
          <w:p w14:paraId="09EF2774" w14:textId="63D42E18" w:rsidR="00180A93" w:rsidRPr="003E0EA5" w:rsidRDefault="004B2720" w:rsidP="00667EAF">
            <w:pPr>
              <w:contextualSpacing/>
              <w:jc w:val="center"/>
              <w:rPr>
                <w:rFonts w:cs="Arial"/>
                <w:b/>
                <w:bCs/>
              </w:rPr>
            </w:pPr>
            <w:r>
              <w:rPr>
                <w:rFonts w:cs="Arial"/>
                <w:b/>
                <w:bCs/>
              </w:rPr>
              <w:t>0-1</w:t>
            </w:r>
          </w:p>
        </w:tc>
        <w:tc>
          <w:tcPr>
            <w:tcW w:w="4720" w:type="pct"/>
          </w:tcPr>
          <w:p w14:paraId="40C1C59D" w14:textId="77777777" w:rsidR="00180A93" w:rsidRPr="00180A93" w:rsidRDefault="00180A93" w:rsidP="00180A93">
            <w:pPr>
              <w:keepNext/>
              <w:contextualSpacing/>
              <w:jc w:val="both"/>
              <w:rPr>
                <w:b/>
                <w:bCs/>
              </w:rPr>
            </w:pPr>
            <w:r w:rsidRPr="00180A93">
              <w:rPr>
                <w:b/>
                <w:bCs/>
              </w:rPr>
              <w:t>18 NYCRR § 521-1.3(c)</w:t>
            </w:r>
          </w:p>
          <w:p w14:paraId="63E8A63D" w14:textId="77777777" w:rsidR="00180A93" w:rsidRDefault="00180A93" w:rsidP="00667EAF">
            <w:pPr>
              <w:contextualSpacing/>
              <w:rPr>
                <w:rFonts w:eastAsia="MS Gothic" w:cs="Arial"/>
                <w:b/>
                <w:bCs/>
              </w:rPr>
            </w:pPr>
          </w:p>
          <w:p w14:paraId="68003963" w14:textId="139F78DE" w:rsidR="00180A93" w:rsidRDefault="00E5270D" w:rsidP="00667EAF">
            <w:pPr>
              <w:contextualSpacing/>
              <w:jc w:val="both"/>
            </w:pPr>
            <w:r>
              <w:t>D</w:t>
            </w:r>
            <w:r w:rsidR="00180A93">
              <w:t>o contracts with contractors</w:t>
            </w:r>
            <w:r>
              <w:t>, if applicable,</w:t>
            </w:r>
            <w:r w:rsidR="00180A93">
              <w:t xml:space="preserve"> </w:t>
            </w:r>
            <w:r w:rsidR="00742CCB">
              <w:t>meet the following requirements:</w:t>
            </w:r>
          </w:p>
          <w:p w14:paraId="531258AC" w14:textId="10A45AF5" w:rsidR="00742CCB" w:rsidRDefault="00135DC0" w:rsidP="00742CCB">
            <w:pPr>
              <w:ind w:left="720"/>
              <w:contextualSpacing/>
              <w:jc w:val="both"/>
              <w:rPr>
                <w:rFonts w:cs="Arial"/>
              </w:rPr>
            </w:pPr>
            <w:sdt>
              <w:sdtPr>
                <w:rPr>
                  <w:rFonts w:cs="Arial"/>
                </w:rPr>
                <w:id w:val="-136183536"/>
                <w14:checkbox>
                  <w14:checked w14:val="0"/>
                  <w14:checkedState w14:val="2612" w14:font="MS Gothic"/>
                  <w14:uncheckedState w14:val="2610" w14:font="MS Gothic"/>
                </w14:checkbox>
              </w:sdtPr>
              <w:sdtEndPr/>
              <w:sdtContent>
                <w:r w:rsidR="00742CCB">
                  <w:rPr>
                    <w:rFonts w:ascii="MS Gothic" w:eastAsia="MS Gothic" w:hAnsi="MS Gothic" w:cs="Arial" w:hint="eastAsia"/>
                  </w:rPr>
                  <w:t>☐</w:t>
                </w:r>
              </w:sdtContent>
            </w:sdt>
            <w:r w:rsidR="00742CCB">
              <w:rPr>
                <w:rFonts w:cs="Arial"/>
              </w:rPr>
              <w:t xml:space="preserve"> Yes    </w:t>
            </w:r>
            <w:sdt>
              <w:sdtPr>
                <w:rPr>
                  <w:rFonts w:cs="Arial"/>
                </w:rPr>
                <w:id w:val="352924787"/>
                <w14:checkbox>
                  <w14:checked w14:val="0"/>
                  <w14:checkedState w14:val="2612" w14:font="MS Gothic"/>
                  <w14:uncheckedState w14:val="2610" w14:font="MS Gothic"/>
                </w14:checkbox>
              </w:sdtPr>
              <w:sdtEndPr/>
              <w:sdtContent>
                <w:r w:rsidR="00742CCB">
                  <w:rPr>
                    <w:rFonts w:ascii="MS Gothic" w:eastAsia="MS Gothic" w:hAnsi="MS Gothic" w:cs="Arial" w:hint="eastAsia"/>
                  </w:rPr>
                  <w:t>☐</w:t>
                </w:r>
              </w:sdtContent>
            </w:sdt>
            <w:r w:rsidR="00742CCB">
              <w:rPr>
                <w:rFonts w:cs="Arial"/>
              </w:rPr>
              <w:t xml:space="preserve"> No    18 NYCRR § 521-1.3(c)(2), and</w:t>
            </w:r>
          </w:p>
          <w:p w14:paraId="01E0AEA8" w14:textId="46EE9B84" w:rsidR="00742CCB" w:rsidRDefault="00135DC0" w:rsidP="00742CCB">
            <w:pPr>
              <w:ind w:left="720"/>
              <w:contextualSpacing/>
              <w:jc w:val="both"/>
              <w:rPr>
                <w:rFonts w:cs="Arial"/>
              </w:rPr>
            </w:pPr>
            <w:sdt>
              <w:sdtPr>
                <w:rPr>
                  <w:rFonts w:cs="Arial"/>
                </w:rPr>
                <w:id w:val="1828238012"/>
                <w14:checkbox>
                  <w14:checked w14:val="0"/>
                  <w14:checkedState w14:val="2612" w14:font="MS Gothic"/>
                  <w14:uncheckedState w14:val="2610" w14:font="MS Gothic"/>
                </w14:checkbox>
              </w:sdtPr>
              <w:sdtEndPr/>
              <w:sdtContent>
                <w:r w:rsidR="00742CCB">
                  <w:rPr>
                    <w:rFonts w:ascii="MS Gothic" w:eastAsia="MS Gothic" w:hAnsi="MS Gothic" w:cs="Arial" w:hint="eastAsia"/>
                  </w:rPr>
                  <w:t>☐</w:t>
                </w:r>
              </w:sdtContent>
            </w:sdt>
            <w:r w:rsidR="00742CCB">
              <w:rPr>
                <w:rFonts w:cs="Arial"/>
              </w:rPr>
              <w:t xml:space="preserve"> Yes    </w:t>
            </w:r>
            <w:sdt>
              <w:sdtPr>
                <w:rPr>
                  <w:rFonts w:cs="Arial"/>
                </w:rPr>
                <w:id w:val="837654342"/>
                <w14:checkbox>
                  <w14:checked w14:val="0"/>
                  <w14:checkedState w14:val="2612" w14:font="MS Gothic"/>
                  <w14:uncheckedState w14:val="2610" w14:font="MS Gothic"/>
                </w14:checkbox>
              </w:sdtPr>
              <w:sdtEndPr/>
              <w:sdtContent>
                <w:r w:rsidR="00742CCB">
                  <w:rPr>
                    <w:rFonts w:ascii="MS Gothic" w:eastAsia="MS Gothic" w:hAnsi="MS Gothic" w:cs="Arial" w:hint="eastAsia"/>
                  </w:rPr>
                  <w:t>☐</w:t>
                </w:r>
              </w:sdtContent>
            </w:sdt>
            <w:r w:rsidR="00742CCB">
              <w:rPr>
                <w:rFonts w:cs="Arial"/>
              </w:rPr>
              <w:t xml:space="preserve"> No    18 NYCRR § 521-1.3(c)(3)?</w:t>
            </w:r>
          </w:p>
          <w:p w14:paraId="6AE6E587" w14:textId="730BF15F" w:rsidR="00742CCB" w:rsidRDefault="00135DC0" w:rsidP="00667EAF">
            <w:pPr>
              <w:contextualSpacing/>
              <w:jc w:val="both"/>
              <w:rPr>
                <w:rFonts w:cs="Arial"/>
              </w:rPr>
            </w:pPr>
            <w:sdt>
              <w:sdtPr>
                <w:rPr>
                  <w:rFonts w:cs="Arial"/>
                </w:rPr>
                <w:id w:val="-188302979"/>
                <w14:checkbox>
                  <w14:checked w14:val="0"/>
                  <w14:checkedState w14:val="2612" w14:font="MS Gothic"/>
                  <w14:uncheckedState w14:val="2610" w14:font="MS Gothic"/>
                </w14:checkbox>
              </w:sdtPr>
              <w:sdtEndPr/>
              <w:sdtContent>
                <w:r w:rsidR="00742CCB">
                  <w:rPr>
                    <w:rFonts w:ascii="MS Gothic" w:eastAsia="MS Gothic" w:hAnsi="MS Gothic" w:cs="Arial" w:hint="eastAsia"/>
                  </w:rPr>
                  <w:t>☐</w:t>
                </w:r>
              </w:sdtContent>
            </w:sdt>
            <w:r w:rsidR="00742CCB">
              <w:rPr>
                <w:rFonts w:cs="Arial"/>
              </w:rPr>
              <w:t xml:space="preserve"> N/A    (The provider does not have any contractors)</w:t>
            </w:r>
          </w:p>
          <w:p w14:paraId="2C37B9E8" w14:textId="77777777" w:rsidR="00742CCB" w:rsidRDefault="00742CCB" w:rsidP="00667EAF">
            <w:pPr>
              <w:contextualSpacing/>
              <w:jc w:val="both"/>
              <w:rPr>
                <w:rFonts w:cs="Arial"/>
              </w:rPr>
            </w:pPr>
          </w:p>
          <w:p w14:paraId="6BA66759" w14:textId="6403EBB3" w:rsidR="00180A93" w:rsidRPr="0011398E" w:rsidRDefault="00180A93" w:rsidP="00667EAF">
            <w:pPr>
              <w:contextualSpacing/>
              <w:jc w:val="both"/>
              <w:rPr>
                <w:rFonts w:cs="Arial"/>
              </w:rPr>
            </w:pPr>
            <w:r>
              <w:rPr>
                <w:rFonts w:cs="Arial"/>
              </w:rPr>
              <w:t xml:space="preserve">If you did not check “Yes” </w:t>
            </w:r>
            <w:r w:rsidR="00742CCB">
              <w:rPr>
                <w:rFonts w:cs="Arial"/>
              </w:rPr>
              <w:t xml:space="preserve">or “N/A” </w:t>
            </w:r>
            <w:r>
              <w:rPr>
                <w:rFonts w:cs="Arial"/>
              </w:rPr>
              <w:t>for each of the applicable requirements above, you should implement corrective action(s) to meet the requirements.</w:t>
            </w:r>
          </w:p>
        </w:tc>
      </w:tr>
      <w:tr w:rsidR="00F20486" w:rsidRPr="0011398E" w14:paraId="0129CF48" w14:textId="77777777" w:rsidTr="00157ED3">
        <w:tc>
          <w:tcPr>
            <w:tcW w:w="5000" w:type="pct"/>
            <w:gridSpan w:val="2"/>
            <w:shd w:val="clear" w:color="auto" w:fill="ADE2ED"/>
          </w:tcPr>
          <w:p w14:paraId="5379C28F" w14:textId="1BED274C" w:rsidR="00F20486" w:rsidRPr="0011398E" w:rsidRDefault="00F20486" w:rsidP="00116662">
            <w:pPr>
              <w:keepNext/>
              <w:contextualSpacing/>
              <w:jc w:val="both"/>
              <w:rPr>
                <w:rFonts w:cs="Arial"/>
                <w:b/>
                <w:bCs/>
              </w:rPr>
            </w:pPr>
            <w:r w:rsidRPr="0011398E">
              <w:rPr>
                <w:rFonts w:cs="Arial"/>
                <w:b/>
                <w:bCs/>
              </w:rPr>
              <w:t>ELEMENT 1: Written policies, procedures, and standards of conduct (collectively, Policies)</w:t>
            </w:r>
          </w:p>
        </w:tc>
      </w:tr>
      <w:tr w:rsidR="00F20486" w:rsidRPr="0011398E" w14:paraId="7E8A4481" w14:textId="77777777" w:rsidTr="00157ED3">
        <w:tc>
          <w:tcPr>
            <w:tcW w:w="5000" w:type="pct"/>
            <w:gridSpan w:val="2"/>
            <w:shd w:val="clear" w:color="auto" w:fill="CAF6D2"/>
          </w:tcPr>
          <w:p w14:paraId="01D8DBB3" w14:textId="4EEEBB8C" w:rsidR="00F20486" w:rsidRPr="003724CD" w:rsidRDefault="00F20486" w:rsidP="00116662">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11398E">
              <w:rPr>
                <w:rStyle w:val="normaltextrun"/>
                <w:rFonts w:ascii="Arial" w:hAnsi="Arial" w:cs="Arial"/>
                <w:b/>
                <w:bCs/>
                <w:sz w:val="22"/>
                <w:szCs w:val="22"/>
                <w:u w:val="single"/>
              </w:rPr>
              <w:t>18 NYCRR §</w:t>
            </w:r>
            <w:r w:rsidR="005B5151">
              <w:rPr>
                <w:rStyle w:val="normaltextrun"/>
                <w:rFonts w:ascii="Arial" w:hAnsi="Arial" w:cs="Arial"/>
                <w:b/>
                <w:bCs/>
                <w:sz w:val="22"/>
                <w:szCs w:val="22"/>
                <w:u w:val="single"/>
              </w:rPr>
              <w:t xml:space="preserve"> </w:t>
            </w:r>
            <w:r w:rsidRPr="0011398E">
              <w:rPr>
                <w:rStyle w:val="normaltextrun"/>
                <w:rFonts w:ascii="Arial" w:hAnsi="Arial" w:cs="Arial"/>
                <w:b/>
                <w:bCs/>
                <w:sz w:val="22"/>
                <w:szCs w:val="22"/>
                <w:u w:val="single"/>
              </w:rPr>
              <w:t>521-1.4(a)</w:t>
            </w:r>
          </w:p>
          <w:p w14:paraId="77711859" w14:textId="77777777" w:rsidR="00F20486" w:rsidRPr="0011398E" w:rsidRDefault="00F20486" w:rsidP="00116662">
            <w:pPr>
              <w:pStyle w:val="paragraph"/>
              <w:spacing w:before="0" w:beforeAutospacing="0" w:after="0" w:afterAutospacing="0"/>
              <w:contextualSpacing/>
              <w:jc w:val="both"/>
              <w:textAlignment w:val="baseline"/>
              <w:rPr>
                <w:rStyle w:val="normaltextrun"/>
                <w:rFonts w:ascii="Arial" w:hAnsi="Arial" w:cs="Arial"/>
                <w:sz w:val="22"/>
                <w:szCs w:val="22"/>
              </w:rPr>
            </w:pPr>
          </w:p>
          <w:p w14:paraId="27B32C7A" w14:textId="77777777" w:rsidR="00F20486" w:rsidRPr="0011398E" w:rsidRDefault="00F20486" w:rsidP="00116662">
            <w:pPr>
              <w:pStyle w:val="paragraph"/>
              <w:spacing w:before="0" w:beforeAutospacing="0" w:after="0" w:afterAutospacing="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(a) Written policies and procedures.</w:t>
            </w:r>
          </w:p>
          <w:p w14:paraId="48C0029F" w14:textId="6A7815E7" w:rsidR="00F20486" w:rsidRPr="0011398E" w:rsidRDefault="00F20486" w:rsidP="00116662">
            <w:pPr>
              <w:pStyle w:val="paragraph"/>
              <w:spacing w:before="0" w:beforeAutospacing="0" w:after="0" w:afterAutospacing="0"/>
              <w:contextualSpacing/>
              <w:jc w:val="both"/>
              <w:textAlignment w:val="baseline"/>
              <w:rPr>
                <w:rFonts w:ascii="Arial" w:hAnsi="Arial" w:cs="Arial"/>
                <w:sz w:val="22"/>
                <w:szCs w:val="22"/>
              </w:rPr>
            </w:pPr>
          </w:p>
          <w:p w14:paraId="09317B16" w14:textId="7409430E" w:rsidR="00F20486" w:rsidRPr="0011398E" w:rsidRDefault="00F20486" w:rsidP="00116662">
            <w:pPr>
              <w:pStyle w:val="paragraph"/>
              <w:spacing w:before="0" w:beforeAutospacing="0" w:after="0" w:afterAutospacing="0"/>
              <w:ind w:left="72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 xml:space="preserve">(1) General. Required providers shall have written policies, procedures, and standards of conduct. The required provider shall establish a process for drafting, revising, and approving the written policies and procedures required by this subdivision. </w:t>
            </w:r>
            <w:r w:rsidR="00426482">
              <w:rPr>
                <w:rStyle w:val="normaltextrun"/>
                <w:rFonts w:ascii="Arial" w:hAnsi="Arial" w:cs="Arial"/>
                <w:sz w:val="22"/>
                <w:szCs w:val="22"/>
              </w:rPr>
              <w:t xml:space="preserve"> </w:t>
            </w:r>
            <w:r w:rsidRPr="0011398E">
              <w:rPr>
                <w:rStyle w:val="normaltextrun"/>
                <w:rFonts w:ascii="Arial" w:hAnsi="Arial" w:cs="Arial"/>
                <w:sz w:val="22"/>
                <w:szCs w:val="22"/>
              </w:rPr>
              <w:t>The written policies and procedures described in this subdivision must be available, accessible, and applicable to all affected individuals.</w:t>
            </w:r>
          </w:p>
          <w:p w14:paraId="574DCDF8" w14:textId="77777777" w:rsidR="00F20486" w:rsidRPr="0011398E" w:rsidRDefault="00F20486" w:rsidP="00116662">
            <w:pPr>
              <w:pStyle w:val="paragraph"/>
              <w:spacing w:before="0" w:beforeAutospacing="0" w:after="0" w:afterAutospacing="0"/>
              <w:ind w:left="720"/>
              <w:contextualSpacing/>
              <w:jc w:val="both"/>
              <w:textAlignment w:val="baseline"/>
              <w:rPr>
                <w:rFonts w:ascii="Arial" w:hAnsi="Arial" w:cs="Arial"/>
                <w:sz w:val="22"/>
                <w:szCs w:val="22"/>
              </w:rPr>
            </w:pPr>
          </w:p>
          <w:p w14:paraId="4A4BAEFE" w14:textId="6ECBE48E" w:rsidR="00F20486" w:rsidRPr="0011398E" w:rsidRDefault="00F20486" w:rsidP="00116662">
            <w:pPr>
              <w:pStyle w:val="paragraph"/>
              <w:spacing w:before="0" w:beforeAutospacing="0" w:after="0" w:afterAutospacing="0"/>
              <w:ind w:left="72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(2) The written policies and procedures shall:</w:t>
            </w:r>
          </w:p>
          <w:p w14:paraId="585F2CF1" w14:textId="77777777" w:rsidR="00F20486" w:rsidRPr="0011398E" w:rsidRDefault="00F20486" w:rsidP="00116662">
            <w:pPr>
              <w:pStyle w:val="paragraph"/>
              <w:spacing w:before="0" w:beforeAutospacing="0" w:after="0" w:afterAutospacing="0"/>
              <w:ind w:left="720"/>
              <w:contextualSpacing/>
              <w:jc w:val="both"/>
              <w:textAlignment w:val="baseline"/>
              <w:rPr>
                <w:rFonts w:ascii="Arial" w:hAnsi="Arial" w:cs="Arial"/>
                <w:sz w:val="22"/>
                <w:szCs w:val="22"/>
              </w:rPr>
            </w:pPr>
          </w:p>
          <w:p w14:paraId="5485225C" w14:textId="225E75FC" w:rsidR="00F20486" w:rsidRPr="0011398E" w:rsidRDefault="00F20486" w:rsidP="00116662">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 xml:space="preserve">(i) articulate the required provider’s commitment and obligation to comply with all applicable federal and state standards. </w:t>
            </w:r>
            <w:r w:rsidR="00426482">
              <w:rPr>
                <w:rStyle w:val="normaltextrun"/>
                <w:rFonts w:ascii="Arial" w:hAnsi="Arial" w:cs="Arial"/>
                <w:sz w:val="22"/>
                <w:szCs w:val="22"/>
              </w:rPr>
              <w:t xml:space="preserve"> </w:t>
            </w:r>
            <w:r w:rsidRPr="0011398E">
              <w:rPr>
                <w:rStyle w:val="normaltextrun"/>
                <w:rFonts w:ascii="Arial" w:hAnsi="Arial" w:cs="Arial"/>
                <w:sz w:val="22"/>
                <w:szCs w:val="22"/>
              </w:rPr>
              <w:t xml:space="preserve">The required provider shall identify governing laws, and regulations that are applicable to the provider’s risk areas, including any MA program policies and procedures, as specified in subdivision (d) of section 521-1.3 of this </w:t>
            </w:r>
            <w:r w:rsidRPr="0011398E">
              <w:rPr>
                <w:rStyle w:val="spellingerror"/>
                <w:rFonts w:ascii="Arial" w:hAnsi="Arial" w:cs="Arial"/>
                <w:sz w:val="22"/>
                <w:szCs w:val="22"/>
              </w:rPr>
              <w:t>SubPart</w:t>
            </w:r>
            <w:r w:rsidRPr="0011398E">
              <w:rPr>
                <w:rStyle w:val="normaltextrun"/>
                <w:rFonts w:ascii="Arial" w:hAnsi="Arial" w:cs="Arial"/>
                <w:sz w:val="22"/>
                <w:szCs w:val="22"/>
              </w:rPr>
              <w:t xml:space="preserve"> or category of service.</w:t>
            </w:r>
          </w:p>
          <w:p w14:paraId="3ECA26B4" w14:textId="77777777" w:rsidR="00F20486" w:rsidRPr="0011398E" w:rsidRDefault="00F20486" w:rsidP="00116662">
            <w:pPr>
              <w:pStyle w:val="paragraph"/>
              <w:spacing w:before="0" w:beforeAutospacing="0" w:after="0" w:afterAutospacing="0"/>
              <w:ind w:left="1440"/>
              <w:contextualSpacing/>
              <w:jc w:val="both"/>
              <w:textAlignment w:val="baseline"/>
              <w:rPr>
                <w:rFonts w:ascii="Arial" w:hAnsi="Arial" w:cs="Arial"/>
                <w:sz w:val="22"/>
                <w:szCs w:val="22"/>
              </w:rPr>
            </w:pPr>
          </w:p>
          <w:p w14:paraId="12840655" w14:textId="1CE10ECE" w:rsidR="00F20486" w:rsidRPr="0011398E" w:rsidRDefault="00F20486" w:rsidP="00116662">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 xml:space="preserve">(ii) describe compliance expectations as embodied in standards of conduct. </w:t>
            </w:r>
            <w:r w:rsidR="00426482">
              <w:rPr>
                <w:rStyle w:val="normaltextrun"/>
                <w:rFonts w:ascii="Arial" w:hAnsi="Arial" w:cs="Arial"/>
                <w:sz w:val="22"/>
                <w:szCs w:val="22"/>
              </w:rPr>
              <w:t xml:space="preserve"> </w:t>
            </w:r>
            <w:r w:rsidRPr="0011398E">
              <w:rPr>
                <w:rStyle w:val="normaltextrun"/>
                <w:rFonts w:ascii="Arial" w:hAnsi="Arial" w:cs="Arial"/>
                <w:sz w:val="22"/>
                <w:szCs w:val="22"/>
              </w:rPr>
              <w:t>The standards of conduct shall serve as a foundational document which describes the required provider’s fundamental principles and values, and commitment to conduct its business in an ethical manner.</w:t>
            </w:r>
          </w:p>
          <w:p w14:paraId="43F34525" w14:textId="77777777" w:rsidR="00F20486" w:rsidRPr="0011398E" w:rsidRDefault="00F20486" w:rsidP="00116662">
            <w:pPr>
              <w:pStyle w:val="paragraph"/>
              <w:spacing w:before="0" w:beforeAutospacing="0" w:after="0" w:afterAutospacing="0"/>
              <w:ind w:left="1440"/>
              <w:contextualSpacing/>
              <w:jc w:val="both"/>
              <w:textAlignment w:val="baseline"/>
              <w:rPr>
                <w:rFonts w:ascii="Arial" w:hAnsi="Arial" w:cs="Arial"/>
                <w:sz w:val="22"/>
                <w:szCs w:val="22"/>
              </w:rPr>
            </w:pPr>
          </w:p>
          <w:p w14:paraId="6DF3955C" w14:textId="0101A88A" w:rsidR="00F20486" w:rsidRPr="0011398E" w:rsidRDefault="00F20486" w:rsidP="00116662">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 xml:space="preserve">(iii) document the implementation of each of the subdivisions under this section and outline the ongoing operation of the compliance program. </w:t>
            </w:r>
            <w:r w:rsidR="00426482">
              <w:rPr>
                <w:rStyle w:val="normaltextrun"/>
                <w:rFonts w:ascii="Arial" w:hAnsi="Arial" w:cs="Arial"/>
                <w:sz w:val="22"/>
                <w:szCs w:val="22"/>
              </w:rPr>
              <w:t xml:space="preserve"> </w:t>
            </w:r>
            <w:r w:rsidRPr="0011398E">
              <w:rPr>
                <w:rStyle w:val="normaltextrun"/>
                <w:rFonts w:ascii="Arial" w:hAnsi="Arial" w:cs="Arial"/>
                <w:sz w:val="22"/>
                <w:szCs w:val="22"/>
              </w:rPr>
              <w:t>Policies and procedures shall describe, at a minimum, the structure of the compliance program, including the responsibilities of all affected individuals in carrying out the functions of the compliance program.</w:t>
            </w:r>
          </w:p>
          <w:p w14:paraId="196908D5" w14:textId="77777777" w:rsidR="00F20486" w:rsidRPr="0011398E" w:rsidRDefault="00F20486" w:rsidP="00116662">
            <w:pPr>
              <w:pStyle w:val="paragraph"/>
              <w:spacing w:before="0" w:beforeAutospacing="0" w:after="0" w:afterAutospacing="0"/>
              <w:ind w:left="1440"/>
              <w:contextualSpacing/>
              <w:jc w:val="both"/>
              <w:textAlignment w:val="baseline"/>
              <w:rPr>
                <w:rFonts w:ascii="Arial" w:hAnsi="Arial" w:cs="Arial"/>
                <w:sz w:val="22"/>
                <w:szCs w:val="22"/>
              </w:rPr>
            </w:pPr>
          </w:p>
          <w:p w14:paraId="34B5EA40" w14:textId="307D4387" w:rsidR="00F20486" w:rsidRPr="0011398E" w:rsidRDefault="00F20486" w:rsidP="00116662">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(iv) provide guidance to affected individuals on dealing with potential compliance issues. Such guidance shall, at a minimum:</w:t>
            </w:r>
          </w:p>
          <w:p w14:paraId="12CB737D" w14:textId="77777777" w:rsidR="00F20486" w:rsidRPr="0011398E" w:rsidRDefault="00F20486" w:rsidP="00116662">
            <w:pPr>
              <w:pStyle w:val="paragraph"/>
              <w:spacing w:before="0" w:beforeAutospacing="0" w:after="0" w:afterAutospacing="0"/>
              <w:ind w:left="1440"/>
              <w:contextualSpacing/>
              <w:jc w:val="both"/>
              <w:textAlignment w:val="baseline"/>
              <w:rPr>
                <w:rFonts w:ascii="Arial" w:hAnsi="Arial" w:cs="Arial"/>
                <w:sz w:val="22"/>
                <w:szCs w:val="22"/>
              </w:rPr>
            </w:pPr>
          </w:p>
          <w:p w14:paraId="64300483" w14:textId="28DEF6B8" w:rsidR="00F20486" w:rsidRPr="0011398E" w:rsidRDefault="00F20486" w:rsidP="00116662">
            <w:pPr>
              <w:pStyle w:val="paragraph"/>
              <w:spacing w:before="0" w:beforeAutospacing="0" w:after="0" w:afterAutospacing="0"/>
              <w:ind w:left="216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a</w:t>
            </w:r>
            <w:r w:rsidRPr="0011398E">
              <w:rPr>
                <w:rStyle w:val="normaltextrun"/>
                <w:rFonts w:ascii="Arial" w:hAnsi="Arial" w:cs="Arial"/>
                <w:sz w:val="22"/>
                <w:szCs w:val="22"/>
              </w:rPr>
              <w:t>) assist affected individuals in identifying potential compliance issues, questions and concerns, set forth expectations for reporting compliance issues, and explain how to report such issues, questions, and concerns to the compliance officer; and</w:t>
            </w:r>
          </w:p>
          <w:p w14:paraId="41E86E98" w14:textId="40C6E228" w:rsidR="00F20486" w:rsidRPr="0011398E" w:rsidRDefault="00F20486" w:rsidP="00116662">
            <w:pPr>
              <w:pStyle w:val="paragraph"/>
              <w:spacing w:before="0" w:beforeAutospacing="0" w:after="0" w:afterAutospacing="0"/>
              <w:ind w:left="2160"/>
              <w:contextualSpacing/>
              <w:jc w:val="both"/>
              <w:textAlignment w:val="baseline"/>
              <w:rPr>
                <w:rFonts w:ascii="Arial" w:hAnsi="Arial" w:cs="Arial"/>
                <w:sz w:val="22"/>
                <w:szCs w:val="22"/>
              </w:rPr>
            </w:pPr>
          </w:p>
          <w:p w14:paraId="0CE792CA" w14:textId="36C50E6B" w:rsidR="00F20486" w:rsidRPr="0011398E" w:rsidRDefault="00F20486" w:rsidP="00116662">
            <w:pPr>
              <w:pStyle w:val="paragraph"/>
              <w:spacing w:before="0" w:beforeAutospacing="0" w:after="0" w:afterAutospacing="0"/>
              <w:ind w:left="216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b</w:t>
            </w:r>
            <w:r w:rsidRPr="0011398E">
              <w:rPr>
                <w:rStyle w:val="normaltextrun"/>
                <w:rFonts w:ascii="Arial" w:hAnsi="Arial" w:cs="Arial"/>
                <w:sz w:val="22"/>
                <w:szCs w:val="22"/>
              </w:rPr>
              <w:t>) establish the expectation that all affected individuals will act in accordance with the standards of conduct, that they must refuse to participate in unethical or illegal conduct, and that they must report any unethical or illegal conduct to the compliance officer.</w:t>
            </w:r>
          </w:p>
          <w:p w14:paraId="63CFBE3B" w14:textId="77777777" w:rsidR="00F20486" w:rsidRPr="0011398E" w:rsidRDefault="00F20486" w:rsidP="00116662">
            <w:pPr>
              <w:pStyle w:val="paragraph"/>
              <w:spacing w:before="0" w:beforeAutospacing="0" w:after="0" w:afterAutospacing="0"/>
              <w:ind w:left="2160"/>
              <w:contextualSpacing/>
              <w:jc w:val="both"/>
              <w:textAlignment w:val="baseline"/>
              <w:rPr>
                <w:rFonts w:ascii="Arial" w:hAnsi="Arial" w:cs="Arial"/>
                <w:sz w:val="22"/>
                <w:szCs w:val="22"/>
              </w:rPr>
            </w:pPr>
          </w:p>
          <w:p w14:paraId="2AF7137F" w14:textId="5570B144" w:rsidR="00F20486" w:rsidRPr="0011398E" w:rsidRDefault="00F20486" w:rsidP="00116662">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(v) identify the methods and procedures for communicating compliance issues to the appropriate compliance personnel.</w:t>
            </w:r>
          </w:p>
          <w:p w14:paraId="2C022EB0" w14:textId="77777777" w:rsidR="00F20486" w:rsidRPr="0011398E" w:rsidRDefault="00F20486" w:rsidP="00116662">
            <w:pPr>
              <w:pStyle w:val="paragraph"/>
              <w:spacing w:before="0" w:beforeAutospacing="0" w:after="0" w:afterAutospacing="0"/>
              <w:ind w:left="1440"/>
              <w:contextualSpacing/>
              <w:jc w:val="both"/>
              <w:textAlignment w:val="baseline"/>
              <w:rPr>
                <w:rFonts w:ascii="Arial" w:hAnsi="Arial" w:cs="Arial"/>
                <w:sz w:val="22"/>
                <w:szCs w:val="22"/>
              </w:rPr>
            </w:pPr>
          </w:p>
          <w:p w14:paraId="63B3A6E2" w14:textId="452B29D3" w:rsidR="00F20486" w:rsidRPr="0011398E" w:rsidRDefault="00F20486" w:rsidP="00116662">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(vi) describe how potential compliance issues are investigated and resolved by the required provider and the procedures for documenting the investigation and the resolution or outcome.</w:t>
            </w:r>
          </w:p>
          <w:p w14:paraId="4208EAF4" w14:textId="77777777" w:rsidR="00F20486" w:rsidRPr="0011398E" w:rsidRDefault="00F20486" w:rsidP="00116662">
            <w:pPr>
              <w:pStyle w:val="paragraph"/>
              <w:spacing w:before="0" w:beforeAutospacing="0" w:after="0" w:afterAutospacing="0"/>
              <w:ind w:left="1440"/>
              <w:contextualSpacing/>
              <w:jc w:val="both"/>
              <w:textAlignment w:val="baseline"/>
              <w:rPr>
                <w:rFonts w:ascii="Arial" w:hAnsi="Arial" w:cs="Arial"/>
                <w:sz w:val="22"/>
                <w:szCs w:val="22"/>
              </w:rPr>
            </w:pPr>
          </w:p>
          <w:p w14:paraId="7E160B55" w14:textId="75A50037" w:rsidR="00F20486" w:rsidRPr="0011398E" w:rsidRDefault="00F20486" w:rsidP="00116662">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(vii) include a policy of non-intimidation and non-retaliation for good faith participation in the compliance program, including, but not limited to:</w:t>
            </w:r>
          </w:p>
          <w:p w14:paraId="568D70F9" w14:textId="77777777" w:rsidR="00F20486" w:rsidRPr="0011398E" w:rsidRDefault="00F20486" w:rsidP="00116662">
            <w:pPr>
              <w:pStyle w:val="paragraph"/>
              <w:spacing w:before="0" w:beforeAutospacing="0" w:after="0" w:afterAutospacing="0"/>
              <w:ind w:left="1440"/>
              <w:contextualSpacing/>
              <w:jc w:val="both"/>
              <w:textAlignment w:val="baseline"/>
              <w:rPr>
                <w:rFonts w:ascii="Arial" w:hAnsi="Arial" w:cs="Arial"/>
                <w:sz w:val="22"/>
                <w:szCs w:val="22"/>
              </w:rPr>
            </w:pPr>
          </w:p>
          <w:p w14:paraId="2EBDB6EA" w14:textId="6A04F729" w:rsidR="00F20486" w:rsidRPr="0011398E" w:rsidRDefault="00F20486" w:rsidP="00116662">
            <w:pPr>
              <w:pStyle w:val="paragraph"/>
              <w:spacing w:before="0" w:beforeAutospacing="0" w:after="0" w:afterAutospacing="0"/>
              <w:ind w:left="216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a)</w:t>
            </w:r>
            <w:r w:rsidRPr="0011398E">
              <w:rPr>
                <w:rStyle w:val="normaltextrun"/>
                <w:rFonts w:ascii="Arial" w:hAnsi="Arial" w:cs="Arial"/>
                <w:sz w:val="22"/>
                <w:szCs w:val="22"/>
              </w:rPr>
              <w:t xml:space="preserve"> reporting potential compliance issues to appropriate personnel;</w:t>
            </w:r>
          </w:p>
          <w:p w14:paraId="1BA6570D" w14:textId="77777777" w:rsidR="00F20486" w:rsidRPr="0011398E" w:rsidRDefault="00F20486" w:rsidP="00116662">
            <w:pPr>
              <w:pStyle w:val="paragraph"/>
              <w:spacing w:before="0" w:beforeAutospacing="0" w:after="0" w:afterAutospacing="0"/>
              <w:ind w:left="2160"/>
              <w:contextualSpacing/>
              <w:jc w:val="both"/>
              <w:textAlignment w:val="baseline"/>
              <w:rPr>
                <w:rFonts w:ascii="Arial" w:hAnsi="Arial" w:cs="Arial"/>
                <w:sz w:val="22"/>
                <w:szCs w:val="22"/>
              </w:rPr>
            </w:pPr>
          </w:p>
          <w:p w14:paraId="3F1EEC60" w14:textId="0372E698" w:rsidR="00F20486" w:rsidRPr="0011398E" w:rsidRDefault="00F20486" w:rsidP="00116662">
            <w:pPr>
              <w:pStyle w:val="paragraph"/>
              <w:spacing w:before="0" w:beforeAutospacing="0" w:after="0" w:afterAutospacing="0"/>
              <w:ind w:left="216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b</w:t>
            </w:r>
            <w:r w:rsidRPr="0011398E">
              <w:rPr>
                <w:rStyle w:val="normaltextrun"/>
                <w:rFonts w:ascii="Arial" w:hAnsi="Arial" w:cs="Arial"/>
                <w:sz w:val="22"/>
                <w:szCs w:val="22"/>
              </w:rPr>
              <w:t>) participating in investigation of potential compliance issues;</w:t>
            </w:r>
          </w:p>
          <w:p w14:paraId="6263C396" w14:textId="77777777" w:rsidR="00F20486" w:rsidRPr="0011398E" w:rsidRDefault="00F20486" w:rsidP="00116662">
            <w:pPr>
              <w:pStyle w:val="paragraph"/>
              <w:spacing w:before="0" w:beforeAutospacing="0" w:after="0" w:afterAutospacing="0"/>
              <w:ind w:left="2160"/>
              <w:contextualSpacing/>
              <w:jc w:val="both"/>
              <w:textAlignment w:val="baseline"/>
              <w:rPr>
                <w:rFonts w:ascii="Arial" w:hAnsi="Arial" w:cs="Arial"/>
                <w:sz w:val="22"/>
                <w:szCs w:val="22"/>
              </w:rPr>
            </w:pPr>
          </w:p>
          <w:p w14:paraId="205EEFA6" w14:textId="4BF14F10" w:rsidR="00F20486" w:rsidRPr="0011398E" w:rsidRDefault="00F20486" w:rsidP="00116662">
            <w:pPr>
              <w:pStyle w:val="paragraph"/>
              <w:spacing w:before="0" w:beforeAutospacing="0" w:after="0" w:afterAutospacing="0"/>
              <w:ind w:left="216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c</w:t>
            </w:r>
            <w:r w:rsidRPr="0011398E">
              <w:rPr>
                <w:rStyle w:val="normaltextrun"/>
                <w:rFonts w:ascii="Arial" w:hAnsi="Arial" w:cs="Arial"/>
                <w:sz w:val="22"/>
                <w:szCs w:val="22"/>
              </w:rPr>
              <w:t>) self-evaluations;</w:t>
            </w:r>
          </w:p>
          <w:p w14:paraId="0474F86C" w14:textId="77777777" w:rsidR="00F20486" w:rsidRPr="0011398E" w:rsidRDefault="00F20486" w:rsidP="00116662">
            <w:pPr>
              <w:pStyle w:val="paragraph"/>
              <w:spacing w:before="0" w:beforeAutospacing="0" w:after="0" w:afterAutospacing="0"/>
              <w:ind w:left="2160"/>
              <w:contextualSpacing/>
              <w:jc w:val="both"/>
              <w:textAlignment w:val="baseline"/>
              <w:rPr>
                <w:rFonts w:ascii="Arial" w:hAnsi="Arial" w:cs="Arial"/>
                <w:sz w:val="22"/>
                <w:szCs w:val="22"/>
              </w:rPr>
            </w:pPr>
          </w:p>
          <w:p w14:paraId="751C85CC" w14:textId="616A7402" w:rsidR="00F20486" w:rsidRPr="0011398E" w:rsidRDefault="00F20486" w:rsidP="00116662">
            <w:pPr>
              <w:pStyle w:val="paragraph"/>
              <w:spacing w:before="0" w:beforeAutospacing="0" w:after="0" w:afterAutospacing="0"/>
              <w:ind w:left="216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d</w:t>
            </w:r>
            <w:r w:rsidRPr="0011398E">
              <w:rPr>
                <w:rStyle w:val="normaltextrun"/>
                <w:rFonts w:ascii="Arial" w:hAnsi="Arial" w:cs="Arial"/>
                <w:sz w:val="22"/>
                <w:szCs w:val="22"/>
              </w:rPr>
              <w:t>) audits</w:t>
            </w:r>
          </w:p>
          <w:p w14:paraId="0A94FF8C" w14:textId="77777777" w:rsidR="00F20486" w:rsidRPr="0011398E" w:rsidRDefault="00F20486" w:rsidP="00116662">
            <w:pPr>
              <w:pStyle w:val="paragraph"/>
              <w:spacing w:before="0" w:beforeAutospacing="0" w:after="0" w:afterAutospacing="0"/>
              <w:ind w:left="2160"/>
              <w:contextualSpacing/>
              <w:jc w:val="both"/>
              <w:textAlignment w:val="baseline"/>
              <w:rPr>
                <w:rFonts w:ascii="Arial" w:hAnsi="Arial" w:cs="Arial"/>
                <w:sz w:val="22"/>
                <w:szCs w:val="22"/>
              </w:rPr>
            </w:pPr>
          </w:p>
          <w:p w14:paraId="6245E2C9" w14:textId="4D26B7EA" w:rsidR="00F20486" w:rsidRPr="0011398E" w:rsidRDefault="00F20486" w:rsidP="00116662">
            <w:pPr>
              <w:pStyle w:val="paragraph"/>
              <w:spacing w:before="0" w:beforeAutospacing="0" w:after="0" w:afterAutospacing="0"/>
              <w:ind w:left="216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e</w:t>
            </w:r>
            <w:r w:rsidRPr="0011398E">
              <w:rPr>
                <w:rStyle w:val="normaltextrun"/>
                <w:rFonts w:ascii="Arial" w:hAnsi="Arial" w:cs="Arial"/>
                <w:sz w:val="22"/>
                <w:szCs w:val="22"/>
              </w:rPr>
              <w:t>) remedial actions</w:t>
            </w:r>
          </w:p>
          <w:p w14:paraId="1F497F00" w14:textId="77777777" w:rsidR="00F20486" w:rsidRPr="0011398E" w:rsidRDefault="00F20486" w:rsidP="00116662">
            <w:pPr>
              <w:pStyle w:val="paragraph"/>
              <w:spacing w:before="0" w:beforeAutospacing="0" w:after="0" w:afterAutospacing="0"/>
              <w:ind w:left="2160"/>
              <w:contextualSpacing/>
              <w:jc w:val="both"/>
              <w:textAlignment w:val="baseline"/>
              <w:rPr>
                <w:rFonts w:ascii="Arial" w:hAnsi="Arial" w:cs="Arial"/>
                <w:sz w:val="22"/>
                <w:szCs w:val="22"/>
              </w:rPr>
            </w:pPr>
          </w:p>
          <w:p w14:paraId="6940EFE6" w14:textId="0DFD655F" w:rsidR="00F20486" w:rsidRPr="0011398E" w:rsidRDefault="00F20486" w:rsidP="00116662">
            <w:pPr>
              <w:pStyle w:val="paragraph"/>
              <w:spacing w:before="0" w:beforeAutospacing="0" w:after="0" w:afterAutospacing="0"/>
              <w:ind w:left="216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f</w:t>
            </w:r>
            <w:r w:rsidRPr="0011398E">
              <w:rPr>
                <w:rStyle w:val="normaltextrun"/>
                <w:rFonts w:ascii="Arial" w:hAnsi="Arial" w:cs="Arial"/>
                <w:sz w:val="22"/>
                <w:szCs w:val="22"/>
              </w:rPr>
              <w:t>) reporting instances of intimidation or retaliation; and</w:t>
            </w:r>
          </w:p>
          <w:p w14:paraId="2E1A26A4" w14:textId="6199EDB4" w:rsidR="00F20486" w:rsidRPr="0011398E" w:rsidRDefault="00F20486" w:rsidP="00116662">
            <w:pPr>
              <w:pStyle w:val="paragraph"/>
              <w:spacing w:before="0" w:beforeAutospacing="0" w:after="0" w:afterAutospacing="0"/>
              <w:ind w:left="2160"/>
              <w:contextualSpacing/>
              <w:jc w:val="both"/>
              <w:textAlignment w:val="baseline"/>
              <w:rPr>
                <w:rFonts w:ascii="Arial" w:hAnsi="Arial" w:cs="Arial"/>
                <w:sz w:val="22"/>
                <w:szCs w:val="22"/>
              </w:rPr>
            </w:pPr>
            <w:r w:rsidRPr="0011398E">
              <w:rPr>
                <w:rStyle w:val="eop"/>
                <w:rFonts w:ascii="Arial" w:hAnsi="Arial" w:cs="Arial"/>
                <w:sz w:val="22"/>
                <w:szCs w:val="22"/>
              </w:rPr>
              <w:t> </w:t>
            </w:r>
          </w:p>
          <w:p w14:paraId="3C493174" w14:textId="104DA69C" w:rsidR="00F20486" w:rsidRPr="0011398E" w:rsidRDefault="00F20486" w:rsidP="00116662">
            <w:pPr>
              <w:pStyle w:val="paragraph"/>
              <w:spacing w:before="0" w:beforeAutospacing="0" w:after="0" w:afterAutospacing="0"/>
              <w:ind w:left="216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g</w:t>
            </w:r>
            <w:r w:rsidRPr="0011398E">
              <w:rPr>
                <w:rStyle w:val="normaltextrun"/>
                <w:rFonts w:ascii="Arial" w:hAnsi="Arial" w:cs="Arial"/>
                <w:sz w:val="22"/>
                <w:szCs w:val="22"/>
              </w:rPr>
              <w:t>) reporting potential fraud, waste or abuse to the appropriate State or Federal entities.</w:t>
            </w:r>
          </w:p>
          <w:p w14:paraId="6AB4DAD7" w14:textId="77777777" w:rsidR="00F20486" w:rsidRPr="0011398E" w:rsidRDefault="00F20486" w:rsidP="00116662">
            <w:pPr>
              <w:pStyle w:val="paragraph"/>
              <w:spacing w:before="0" w:beforeAutospacing="0" w:after="0" w:afterAutospacing="0"/>
              <w:ind w:left="2160"/>
              <w:contextualSpacing/>
              <w:jc w:val="both"/>
              <w:textAlignment w:val="baseline"/>
              <w:rPr>
                <w:rFonts w:ascii="Arial" w:hAnsi="Arial" w:cs="Arial"/>
                <w:sz w:val="22"/>
                <w:szCs w:val="22"/>
              </w:rPr>
            </w:pPr>
          </w:p>
          <w:p w14:paraId="5EFAFABE" w14:textId="7AC905E6" w:rsidR="00F20486" w:rsidRPr="0011398E" w:rsidRDefault="00F20486" w:rsidP="00116662">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(viii) Disciplinary standards. Include a written statement setting forth the required provider’s policy regarding affected individuals who fail to comply with the written policies and procedures, standards of conduct, or State and Federal laws, rules and regulations.</w:t>
            </w:r>
          </w:p>
          <w:p w14:paraId="1F0FE0B1" w14:textId="77777777" w:rsidR="00F20486" w:rsidRPr="0011398E" w:rsidRDefault="00F20486" w:rsidP="00116662">
            <w:pPr>
              <w:pStyle w:val="paragraph"/>
              <w:spacing w:before="0" w:beforeAutospacing="0" w:after="0" w:afterAutospacing="0"/>
              <w:ind w:left="1440"/>
              <w:contextualSpacing/>
              <w:jc w:val="both"/>
              <w:textAlignment w:val="baseline"/>
              <w:rPr>
                <w:rFonts w:ascii="Arial" w:hAnsi="Arial" w:cs="Arial"/>
                <w:sz w:val="22"/>
                <w:szCs w:val="22"/>
              </w:rPr>
            </w:pPr>
          </w:p>
          <w:p w14:paraId="5D722F6D" w14:textId="37AB7659" w:rsidR="00F20486" w:rsidRPr="0011398E" w:rsidRDefault="00F20486" w:rsidP="00116662">
            <w:pPr>
              <w:pStyle w:val="paragraph"/>
              <w:spacing w:before="0" w:beforeAutospacing="0" w:after="0" w:afterAutospacing="0"/>
              <w:ind w:left="216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a</w:t>
            </w:r>
            <w:r w:rsidRPr="0011398E">
              <w:rPr>
                <w:rStyle w:val="normaltextrun"/>
                <w:rFonts w:ascii="Arial" w:hAnsi="Arial" w:cs="Arial"/>
                <w:sz w:val="22"/>
                <w:szCs w:val="22"/>
              </w:rPr>
              <w:t xml:space="preserve">) Such statement shall establish standards for escalating disciplinary actions that must be taken in response to non-compliance, with intentional or reckless behavior being subject to more significant sanctions. </w:t>
            </w:r>
            <w:r w:rsidR="00426482">
              <w:rPr>
                <w:rStyle w:val="normaltextrun"/>
                <w:rFonts w:ascii="Arial" w:hAnsi="Arial" w:cs="Arial"/>
                <w:sz w:val="22"/>
                <w:szCs w:val="22"/>
              </w:rPr>
              <w:t xml:space="preserve"> </w:t>
            </w:r>
            <w:r w:rsidRPr="0011398E">
              <w:rPr>
                <w:rStyle w:val="normaltextrun"/>
                <w:rFonts w:ascii="Arial" w:hAnsi="Arial" w:cs="Arial"/>
                <w:sz w:val="22"/>
                <w:szCs w:val="22"/>
              </w:rPr>
              <w:t>Sanctions may include oral or written warnings, suspension, and/or termination.</w:t>
            </w:r>
          </w:p>
          <w:p w14:paraId="075271FC" w14:textId="77777777" w:rsidR="00F20486" w:rsidRPr="0011398E" w:rsidRDefault="00F20486" w:rsidP="00116662">
            <w:pPr>
              <w:pStyle w:val="paragraph"/>
              <w:spacing w:before="0" w:beforeAutospacing="0" w:after="0" w:afterAutospacing="0"/>
              <w:ind w:left="2160"/>
              <w:contextualSpacing/>
              <w:jc w:val="both"/>
              <w:textAlignment w:val="baseline"/>
              <w:rPr>
                <w:rFonts w:ascii="Arial" w:hAnsi="Arial" w:cs="Arial"/>
                <w:sz w:val="22"/>
                <w:szCs w:val="22"/>
              </w:rPr>
            </w:pPr>
          </w:p>
          <w:p w14:paraId="009251BA" w14:textId="47E8015C" w:rsidR="00F20486" w:rsidRPr="0011398E" w:rsidRDefault="00F20486" w:rsidP="00116662">
            <w:pPr>
              <w:pStyle w:val="paragraph"/>
              <w:spacing w:before="0" w:beforeAutospacing="0" w:after="0" w:afterAutospacing="0"/>
              <w:ind w:left="216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w:t>
            </w:r>
            <w:r w:rsidRPr="0011398E">
              <w:rPr>
                <w:rStyle w:val="normaltextrun"/>
                <w:rFonts w:ascii="Arial" w:hAnsi="Arial" w:cs="Arial"/>
                <w:i/>
                <w:iCs/>
                <w:sz w:val="22"/>
                <w:szCs w:val="22"/>
              </w:rPr>
              <w:t>b</w:t>
            </w:r>
            <w:r w:rsidRPr="0011398E">
              <w:rPr>
                <w:rStyle w:val="normaltextrun"/>
                <w:rFonts w:ascii="Arial" w:hAnsi="Arial" w:cs="Arial"/>
                <w:sz w:val="22"/>
                <w:szCs w:val="22"/>
              </w:rPr>
              <w:t xml:space="preserve">) The written policies and procedures shall also outline the procedures for taking disciplinary action and sanctioning individuals. </w:t>
            </w:r>
            <w:r w:rsidR="00426482">
              <w:rPr>
                <w:rStyle w:val="normaltextrun"/>
                <w:rFonts w:ascii="Arial" w:hAnsi="Arial" w:cs="Arial"/>
                <w:sz w:val="22"/>
                <w:szCs w:val="22"/>
              </w:rPr>
              <w:t xml:space="preserve"> </w:t>
            </w:r>
            <w:r w:rsidRPr="0011398E">
              <w:rPr>
                <w:rStyle w:val="normaltextrun"/>
                <w:rFonts w:ascii="Arial" w:hAnsi="Arial" w:cs="Arial"/>
                <w:sz w:val="22"/>
                <w:szCs w:val="22"/>
              </w:rPr>
              <w:t>Disciplinary procedures shall conform with collective bargaining agreements when applicable.</w:t>
            </w:r>
          </w:p>
          <w:p w14:paraId="67489F6F" w14:textId="77777777" w:rsidR="00F20486" w:rsidRPr="0011398E" w:rsidRDefault="00F20486" w:rsidP="00116662">
            <w:pPr>
              <w:pStyle w:val="paragraph"/>
              <w:spacing w:before="0" w:beforeAutospacing="0" w:after="0" w:afterAutospacing="0"/>
              <w:ind w:left="2160"/>
              <w:contextualSpacing/>
              <w:jc w:val="both"/>
              <w:textAlignment w:val="baseline"/>
              <w:rPr>
                <w:rFonts w:ascii="Arial" w:hAnsi="Arial" w:cs="Arial"/>
                <w:sz w:val="22"/>
                <w:szCs w:val="22"/>
              </w:rPr>
            </w:pPr>
          </w:p>
          <w:p w14:paraId="2F7B9EA6" w14:textId="65013A54" w:rsidR="00F20486" w:rsidRPr="0011398E" w:rsidRDefault="00F20486" w:rsidP="00116662">
            <w:pPr>
              <w:pStyle w:val="paragraph"/>
              <w:spacing w:before="0" w:beforeAutospacing="0" w:after="0" w:afterAutospacing="0"/>
              <w:ind w:left="144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 xml:space="preserve">(ix) Additionally, notwithstanding the requirement under 42 U.S.C. 1396a(a)(68), which applies to entities that receive or make annual payments of at least $5,000,000 annually, all required providers shall comply with the provisions of 42 U.S.C. 1396a(a)(68) (United States Code, 2006 edition, Title 42, Chapter 7, </w:t>
            </w:r>
            <w:r w:rsidRPr="0011398E">
              <w:rPr>
                <w:rStyle w:val="spellingerror"/>
                <w:rFonts w:ascii="Arial" w:hAnsi="Arial" w:cs="Arial"/>
                <w:sz w:val="22"/>
                <w:szCs w:val="22"/>
              </w:rPr>
              <w:t>SubChapter</w:t>
            </w:r>
            <w:r w:rsidRPr="0011398E">
              <w:rPr>
                <w:rStyle w:val="normaltextrun"/>
                <w:rFonts w:ascii="Arial" w:hAnsi="Arial" w:cs="Arial"/>
                <w:sz w:val="22"/>
                <w:szCs w:val="22"/>
              </w:rPr>
              <w:t xml:space="preserve"> XIX, Government Printing Office, </w:t>
            </w:r>
            <w:hyperlink r:id="rId10" w:history="1">
              <w:r w:rsidRPr="0011398E">
                <w:rPr>
                  <w:rStyle w:val="Hyperlink"/>
                  <w:rFonts w:ascii="Arial" w:hAnsi="Arial" w:cs="Arial"/>
                  <w:sz w:val="22"/>
                  <w:szCs w:val="22"/>
                </w:rPr>
                <w:t>https://www.govinfo.gov/content/pkg/USCODE-2006-title42/pdf/USCODE-2006-title42-chap7-subchapXIX-sec1396a.pdf</w:t>
              </w:r>
            </w:hyperlink>
            <w:r w:rsidRPr="0011398E">
              <w:rPr>
                <w:rStyle w:val="normaltextrun"/>
                <w:rFonts w:ascii="Arial" w:hAnsi="Arial" w:cs="Arial"/>
                <w:sz w:val="22"/>
                <w:szCs w:val="22"/>
              </w:rPr>
              <w:t xml:space="preserve">. </w:t>
            </w:r>
            <w:r w:rsidR="00426482">
              <w:rPr>
                <w:rStyle w:val="normaltextrun"/>
                <w:rFonts w:ascii="Arial" w:hAnsi="Arial" w:cs="Arial"/>
                <w:sz w:val="22"/>
                <w:szCs w:val="22"/>
              </w:rPr>
              <w:t xml:space="preserve"> </w:t>
            </w:r>
            <w:r w:rsidRPr="0011398E">
              <w:rPr>
                <w:rStyle w:val="normaltextrun"/>
                <w:rFonts w:ascii="Arial" w:hAnsi="Arial" w:cs="Arial"/>
                <w:sz w:val="22"/>
                <w:szCs w:val="22"/>
              </w:rPr>
              <w:t>A copy of which is available for copying and inspection at the Office of the Medicaid Inspector General, 800 North Pearl Street, 2</w:t>
            </w:r>
            <w:r w:rsidRPr="0011398E">
              <w:rPr>
                <w:rStyle w:val="normaltextrun"/>
                <w:rFonts w:ascii="Arial" w:hAnsi="Arial" w:cs="Arial"/>
                <w:sz w:val="22"/>
                <w:szCs w:val="22"/>
                <w:vertAlign w:val="superscript"/>
              </w:rPr>
              <w:t>nd</w:t>
            </w:r>
            <w:r w:rsidRPr="0011398E">
              <w:rPr>
                <w:rStyle w:val="normaltextrun"/>
                <w:rFonts w:ascii="Arial" w:hAnsi="Arial" w:cs="Arial"/>
                <w:sz w:val="22"/>
                <w:szCs w:val="22"/>
              </w:rPr>
              <w:t xml:space="preserve"> Floor, Albany, NY 12204).</w:t>
            </w:r>
          </w:p>
          <w:p w14:paraId="0855F9FB" w14:textId="37FD270A" w:rsidR="00F20486" w:rsidRPr="0011398E" w:rsidRDefault="00F20486" w:rsidP="00116662">
            <w:pPr>
              <w:pStyle w:val="paragraph"/>
              <w:spacing w:before="0" w:beforeAutospacing="0" w:after="0" w:afterAutospacing="0"/>
              <w:ind w:left="1440"/>
              <w:contextualSpacing/>
              <w:jc w:val="both"/>
              <w:textAlignment w:val="baseline"/>
              <w:rPr>
                <w:rFonts w:ascii="Arial" w:hAnsi="Arial" w:cs="Arial"/>
                <w:sz w:val="22"/>
                <w:szCs w:val="22"/>
              </w:rPr>
            </w:pPr>
          </w:p>
          <w:p w14:paraId="6563C881" w14:textId="05CF75F1" w:rsidR="00F20486" w:rsidRPr="0011398E" w:rsidRDefault="00F20486" w:rsidP="00116662">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 xml:space="preserve">(x) for MMCOs, describe the MMCO’s implementation, where applicable, of the requirements of </w:t>
            </w:r>
            <w:r w:rsidRPr="0011398E">
              <w:rPr>
                <w:rStyle w:val="spellingerror"/>
                <w:rFonts w:ascii="Arial" w:hAnsi="Arial" w:cs="Arial"/>
                <w:sz w:val="22"/>
                <w:szCs w:val="22"/>
              </w:rPr>
              <w:t>SubPart</w:t>
            </w:r>
            <w:r w:rsidRPr="0011398E">
              <w:rPr>
                <w:rStyle w:val="normaltextrun"/>
                <w:rFonts w:ascii="Arial" w:hAnsi="Arial" w:cs="Arial"/>
                <w:sz w:val="22"/>
                <w:szCs w:val="22"/>
              </w:rPr>
              <w:t xml:space="preserve"> 521-2 of this Part.</w:t>
            </w:r>
          </w:p>
          <w:p w14:paraId="7CDBF6D9" w14:textId="77777777" w:rsidR="00F20486" w:rsidRPr="0011398E" w:rsidRDefault="00F20486" w:rsidP="00116662">
            <w:pPr>
              <w:pStyle w:val="paragraph"/>
              <w:spacing w:before="0" w:beforeAutospacing="0" w:after="0" w:afterAutospacing="0"/>
              <w:ind w:left="1440"/>
              <w:contextualSpacing/>
              <w:jc w:val="both"/>
              <w:textAlignment w:val="baseline"/>
              <w:rPr>
                <w:rFonts w:ascii="Arial" w:hAnsi="Arial" w:cs="Arial"/>
                <w:sz w:val="22"/>
                <w:szCs w:val="22"/>
              </w:rPr>
            </w:pPr>
          </w:p>
          <w:p w14:paraId="400FFCA7" w14:textId="49D0D0AA" w:rsidR="00F20486" w:rsidRPr="0011398E" w:rsidRDefault="00F20486" w:rsidP="00116662">
            <w:pPr>
              <w:pStyle w:val="paragraph"/>
              <w:spacing w:before="0" w:beforeAutospacing="0" w:after="0" w:afterAutospacing="0"/>
              <w:ind w:left="72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(3) The required provider shall review the written policies and procedures, and standards of conduct required by this subdivision at least annually to determine:</w:t>
            </w:r>
          </w:p>
          <w:p w14:paraId="30016C20" w14:textId="77777777" w:rsidR="00F20486" w:rsidRPr="0011398E" w:rsidRDefault="00F20486" w:rsidP="00116662">
            <w:pPr>
              <w:pStyle w:val="paragraph"/>
              <w:spacing w:before="0" w:beforeAutospacing="0" w:after="0" w:afterAutospacing="0"/>
              <w:ind w:left="720"/>
              <w:contextualSpacing/>
              <w:jc w:val="both"/>
              <w:textAlignment w:val="baseline"/>
              <w:rPr>
                <w:rFonts w:ascii="Arial" w:hAnsi="Arial" w:cs="Arial"/>
                <w:sz w:val="22"/>
                <w:szCs w:val="22"/>
              </w:rPr>
            </w:pPr>
          </w:p>
          <w:p w14:paraId="405C7786" w14:textId="74729272" w:rsidR="00F20486" w:rsidRPr="0011398E" w:rsidRDefault="00F20486" w:rsidP="00116662">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(i) if such written policies, procedures, and standards of conduct have been implemented;</w:t>
            </w:r>
          </w:p>
          <w:p w14:paraId="5CA3B4A8" w14:textId="77777777" w:rsidR="00F20486" w:rsidRPr="0011398E" w:rsidRDefault="00F20486" w:rsidP="00116662">
            <w:pPr>
              <w:pStyle w:val="paragraph"/>
              <w:spacing w:before="0" w:beforeAutospacing="0" w:after="0" w:afterAutospacing="0"/>
              <w:ind w:left="1440"/>
              <w:contextualSpacing/>
              <w:jc w:val="both"/>
              <w:textAlignment w:val="baseline"/>
              <w:rPr>
                <w:rFonts w:ascii="Arial" w:hAnsi="Arial" w:cs="Arial"/>
                <w:sz w:val="22"/>
                <w:szCs w:val="22"/>
              </w:rPr>
            </w:pPr>
          </w:p>
          <w:p w14:paraId="366215E3" w14:textId="4D36C92E" w:rsidR="00F20486" w:rsidRPr="0011398E" w:rsidRDefault="00F20486" w:rsidP="00116662">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(ii) whether affected individuals are following the policies, procedures, and standards of conduct;</w:t>
            </w:r>
          </w:p>
          <w:p w14:paraId="041A7E7C" w14:textId="77777777" w:rsidR="00F20486" w:rsidRPr="0011398E" w:rsidRDefault="00F20486" w:rsidP="00116662">
            <w:pPr>
              <w:pStyle w:val="paragraph"/>
              <w:spacing w:before="0" w:beforeAutospacing="0" w:after="0" w:afterAutospacing="0"/>
              <w:ind w:left="1440"/>
              <w:contextualSpacing/>
              <w:jc w:val="both"/>
              <w:textAlignment w:val="baseline"/>
              <w:rPr>
                <w:rFonts w:ascii="Arial" w:hAnsi="Arial" w:cs="Arial"/>
                <w:sz w:val="22"/>
                <w:szCs w:val="22"/>
              </w:rPr>
            </w:pPr>
          </w:p>
          <w:p w14:paraId="65628C71" w14:textId="77777777" w:rsidR="00F20486" w:rsidRPr="0011398E" w:rsidRDefault="00F20486" w:rsidP="00116662">
            <w:pPr>
              <w:pStyle w:val="paragraph"/>
              <w:spacing w:before="0" w:beforeAutospacing="0" w:after="0" w:afterAutospacing="0"/>
              <w:ind w:left="144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(iii) whether such policies, procedures, and standards of conduct are effective; and</w:t>
            </w:r>
          </w:p>
          <w:p w14:paraId="6BEE86DF" w14:textId="11878067" w:rsidR="00F20486" w:rsidRPr="0011398E" w:rsidRDefault="00F20486" w:rsidP="00116662">
            <w:pPr>
              <w:pStyle w:val="paragraph"/>
              <w:spacing w:before="0" w:beforeAutospacing="0" w:after="0" w:afterAutospacing="0"/>
              <w:ind w:left="1440"/>
              <w:contextualSpacing/>
              <w:jc w:val="both"/>
              <w:textAlignment w:val="baseline"/>
              <w:rPr>
                <w:rFonts w:ascii="Arial" w:hAnsi="Arial" w:cs="Arial"/>
                <w:sz w:val="22"/>
                <w:szCs w:val="22"/>
              </w:rPr>
            </w:pPr>
          </w:p>
          <w:p w14:paraId="24E84ACC" w14:textId="0FB44353" w:rsidR="00AE3205" w:rsidRPr="0011398E" w:rsidRDefault="00F20486" w:rsidP="00116662">
            <w:pPr>
              <w:pStyle w:val="paragraph"/>
              <w:spacing w:before="0" w:beforeAutospacing="0" w:after="0" w:afterAutospacing="0"/>
              <w:ind w:left="1440"/>
              <w:contextualSpacing/>
              <w:jc w:val="both"/>
              <w:textAlignment w:val="baseline"/>
              <w:rPr>
                <w:rFonts w:cs="Arial"/>
              </w:rPr>
            </w:pPr>
            <w:r w:rsidRPr="00426482">
              <w:rPr>
                <w:rStyle w:val="normaltextrun"/>
                <w:rFonts w:ascii="Arial" w:hAnsi="Arial" w:cs="Arial"/>
                <w:sz w:val="22"/>
                <w:szCs w:val="22"/>
              </w:rPr>
              <w:t>(iv) whether any updates are required.</w:t>
            </w:r>
          </w:p>
        </w:tc>
      </w:tr>
      <w:tr w:rsidR="00F559DC" w:rsidRPr="0011398E" w14:paraId="63DE7001" w14:textId="77777777" w:rsidTr="00157ED3">
        <w:tc>
          <w:tcPr>
            <w:tcW w:w="280" w:type="pct"/>
          </w:tcPr>
          <w:p w14:paraId="24767A6D" w14:textId="2EFA7913" w:rsidR="00F559DC" w:rsidRPr="003E0EA5" w:rsidRDefault="003E0EA5" w:rsidP="008D5EEF">
            <w:pPr>
              <w:contextualSpacing/>
              <w:jc w:val="center"/>
              <w:rPr>
                <w:rFonts w:cs="Arial"/>
                <w:b/>
                <w:bCs/>
              </w:rPr>
            </w:pPr>
            <w:r w:rsidRPr="003E0EA5">
              <w:rPr>
                <w:rFonts w:cs="Arial"/>
                <w:b/>
                <w:bCs/>
              </w:rPr>
              <w:lastRenderedPageBreak/>
              <w:t>1-1</w:t>
            </w:r>
          </w:p>
        </w:tc>
        <w:tc>
          <w:tcPr>
            <w:tcW w:w="4720" w:type="pct"/>
          </w:tcPr>
          <w:p w14:paraId="394CE866" w14:textId="77777777" w:rsidR="003E0EA5" w:rsidRPr="0011398E" w:rsidRDefault="003E0EA5" w:rsidP="00E64AE7">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 xml:space="preserve">521-1.4(a)(1) </w:t>
            </w:r>
            <w:r>
              <w:rPr>
                <w:rFonts w:cs="Arial"/>
                <w:b/>
                <w:bCs/>
              </w:rPr>
              <w:t xml:space="preserve">and </w:t>
            </w:r>
            <w:r w:rsidRPr="0011398E">
              <w:rPr>
                <w:rFonts w:cs="Arial"/>
                <w:b/>
                <w:bCs/>
              </w:rPr>
              <w:t>(2)</w:t>
            </w:r>
          </w:p>
          <w:p w14:paraId="6704AC25" w14:textId="77777777" w:rsidR="003E0EA5" w:rsidRDefault="003E0EA5" w:rsidP="00E64AE7">
            <w:pPr>
              <w:keepNext/>
              <w:contextualSpacing/>
              <w:rPr>
                <w:rFonts w:eastAsia="MS Gothic" w:cs="Arial"/>
                <w:b/>
                <w:bCs/>
              </w:rPr>
            </w:pPr>
          </w:p>
          <w:p w14:paraId="3EF79643" w14:textId="26CF2760" w:rsidR="00F559DC" w:rsidRPr="00EC5A69" w:rsidRDefault="00F559DC" w:rsidP="00F559DC">
            <w:pPr>
              <w:contextualSpacing/>
              <w:jc w:val="both"/>
              <w:rPr>
                <w:rFonts w:eastAsia="MS Gothic" w:cs="Arial"/>
              </w:rPr>
            </w:pPr>
            <w:r w:rsidRPr="00EC5A69">
              <w:rPr>
                <w:rFonts w:eastAsia="MS Gothic" w:cs="Arial"/>
              </w:rPr>
              <w:t>Do</w:t>
            </w:r>
            <w:r w:rsidR="006F343E">
              <w:rPr>
                <w:rFonts w:eastAsia="MS Gothic" w:cs="Arial"/>
              </w:rPr>
              <w:t>es the provider</w:t>
            </w:r>
            <w:r w:rsidRPr="00EC5A69">
              <w:rPr>
                <w:rFonts w:eastAsia="MS Gothic" w:cs="Arial"/>
              </w:rPr>
              <w:t xml:space="preserve"> have:</w:t>
            </w:r>
          </w:p>
          <w:p w14:paraId="3B4C5691" w14:textId="537B41D3" w:rsidR="00F559DC" w:rsidRPr="009C4D2A" w:rsidRDefault="00F559DC" w:rsidP="00366F4A">
            <w:pPr>
              <w:pStyle w:val="ListParagraph"/>
              <w:numPr>
                <w:ilvl w:val="0"/>
                <w:numId w:val="39"/>
              </w:numPr>
              <w:contextualSpacing/>
              <w:jc w:val="both"/>
              <w:rPr>
                <w:rFonts w:eastAsia="MS Gothic" w:cs="Arial"/>
              </w:rPr>
            </w:pPr>
            <w:r w:rsidRPr="009C4D2A">
              <w:rPr>
                <w:rFonts w:eastAsia="MS Gothic" w:cs="Arial"/>
              </w:rPr>
              <w:t xml:space="preserve">written Policies that </w:t>
            </w:r>
            <w:r w:rsidR="003E0EA5">
              <w:rPr>
                <w:rFonts w:eastAsia="MS Gothic" w:cs="Arial"/>
              </w:rPr>
              <w:t xml:space="preserve">comply with </w:t>
            </w:r>
            <w:r w:rsidRPr="009C4D2A">
              <w:rPr>
                <w:rFonts w:eastAsia="MS Gothic" w:cs="Arial"/>
              </w:rPr>
              <w:t>the following requirements</w:t>
            </w:r>
            <w:r w:rsidR="003E0EA5">
              <w:rPr>
                <w:rFonts w:eastAsia="MS Gothic" w:cs="Arial"/>
              </w:rPr>
              <w:t xml:space="preserve"> </w:t>
            </w:r>
            <w:r w:rsidR="003E0EA5">
              <w:rPr>
                <w:rFonts w:cs="Arial"/>
              </w:rPr>
              <w:t>and are applicable to all Affected Individuals</w:t>
            </w:r>
            <w:r w:rsidRPr="009C4D2A">
              <w:rPr>
                <w:rFonts w:eastAsia="MS Gothic" w:cs="Arial"/>
              </w:rPr>
              <w:t>:</w:t>
            </w:r>
          </w:p>
          <w:p w14:paraId="7AA1C46D" w14:textId="420E00C9" w:rsidR="00F559DC" w:rsidRDefault="00135DC0" w:rsidP="00F559DC">
            <w:pPr>
              <w:ind w:left="720"/>
              <w:contextualSpacing/>
              <w:jc w:val="both"/>
              <w:rPr>
                <w:rFonts w:cs="Arial"/>
              </w:rPr>
            </w:pPr>
            <w:sdt>
              <w:sdtPr>
                <w:rPr>
                  <w:rFonts w:cs="Arial"/>
                </w:rPr>
                <w:id w:val="-1003360859"/>
                <w14:checkbox>
                  <w14:checked w14:val="0"/>
                  <w14:checkedState w14:val="2612" w14:font="MS Gothic"/>
                  <w14:uncheckedState w14:val="2610" w14:font="MS Gothic"/>
                </w14:checkbox>
              </w:sdtPr>
              <w:sdtEndPr/>
              <w:sdtContent>
                <w:r w:rsidR="00F559DC">
                  <w:rPr>
                    <w:rFonts w:ascii="MS Gothic" w:eastAsia="MS Gothic" w:hAnsi="MS Gothic" w:cs="Arial" w:hint="eastAsia"/>
                  </w:rPr>
                  <w:t>☐</w:t>
                </w:r>
              </w:sdtContent>
            </w:sdt>
            <w:r w:rsidR="00F559DC">
              <w:rPr>
                <w:rFonts w:cs="Arial"/>
              </w:rPr>
              <w:t xml:space="preserve"> Yes    </w:t>
            </w:r>
            <w:sdt>
              <w:sdtPr>
                <w:rPr>
                  <w:rFonts w:cs="Arial"/>
                </w:rPr>
                <w:id w:val="1822234614"/>
                <w14:checkbox>
                  <w14:checked w14:val="0"/>
                  <w14:checkedState w14:val="2612" w14:font="MS Gothic"/>
                  <w14:uncheckedState w14:val="2610" w14:font="MS Gothic"/>
                </w14:checkbox>
              </w:sdtPr>
              <w:sdtEndPr/>
              <w:sdtContent>
                <w:r w:rsidR="00F559DC">
                  <w:rPr>
                    <w:rFonts w:ascii="MS Gothic" w:eastAsia="MS Gothic" w:hAnsi="MS Gothic" w:cs="Arial" w:hint="eastAsia"/>
                  </w:rPr>
                  <w:t>☐</w:t>
                </w:r>
              </w:sdtContent>
            </w:sdt>
            <w:r w:rsidR="00F559DC">
              <w:rPr>
                <w:rFonts w:cs="Arial"/>
              </w:rPr>
              <w:t xml:space="preserve"> No    18 NYCRR § 521-1.4(a)(1) and (2)(i)</w:t>
            </w:r>
            <w:r w:rsidR="006F343E">
              <w:rPr>
                <w:rFonts w:cs="Arial"/>
              </w:rPr>
              <w:t>;</w:t>
            </w:r>
          </w:p>
          <w:p w14:paraId="2AF97BF1" w14:textId="0B281DA9" w:rsidR="00F559DC" w:rsidRDefault="00135DC0" w:rsidP="00F559DC">
            <w:pPr>
              <w:ind w:left="720"/>
              <w:contextualSpacing/>
              <w:jc w:val="both"/>
              <w:rPr>
                <w:rFonts w:cs="Arial"/>
              </w:rPr>
            </w:pPr>
            <w:sdt>
              <w:sdtPr>
                <w:rPr>
                  <w:rFonts w:cs="Arial"/>
                </w:rPr>
                <w:id w:val="-1662300095"/>
                <w14:checkbox>
                  <w14:checked w14:val="0"/>
                  <w14:checkedState w14:val="2612" w14:font="MS Gothic"/>
                  <w14:uncheckedState w14:val="2610" w14:font="MS Gothic"/>
                </w14:checkbox>
              </w:sdtPr>
              <w:sdtEndPr/>
              <w:sdtContent>
                <w:r w:rsidR="00F559DC">
                  <w:rPr>
                    <w:rFonts w:ascii="MS Gothic" w:eastAsia="MS Gothic" w:hAnsi="MS Gothic" w:cs="Arial" w:hint="eastAsia"/>
                  </w:rPr>
                  <w:t>☐</w:t>
                </w:r>
              </w:sdtContent>
            </w:sdt>
            <w:r w:rsidR="00F559DC">
              <w:rPr>
                <w:rFonts w:cs="Arial"/>
              </w:rPr>
              <w:t xml:space="preserve"> Yes    </w:t>
            </w:r>
            <w:sdt>
              <w:sdtPr>
                <w:rPr>
                  <w:rFonts w:cs="Arial"/>
                </w:rPr>
                <w:id w:val="694191261"/>
                <w14:checkbox>
                  <w14:checked w14:val="0"/>
                  <w14:checkedState w14:val="2612" w14:font="MS Gothic"/>
                  <w14:uncheckedState w14:val="2610" w14:font="MS Gothic"/>
                </w14:checkbox>
              </w:sdtPr>
              <w:sdtEndPr/>
              <w:sdtContent>
                <w:r w:rsidR="00F559DC">
                  <w:rPr>
                    <w:rFonts w:ascii="MS Gothic" w:eastAsia="MS Gothic" w:hAnsi="MS Gothic" w:cs="Arial" w:hint="eastAsia"/>
                  </w:rPr>
                  <w:t>☐</w:t>
                </w:r>
              </w:sdtContent>
            </w:sdt>
            <w:r w:rsidR="00F559DC">
              <w:rPr>
                <w:rFonts w:cs="Arial"/>
              </w:rPr>
              <w:t xml:space="preserve"> No    18 NYCRR § 521-1.4(a)(1) and (2)(ii)</w:t>
            </w:r>
            <w:r w:rsidR="006F343E">
              <w:rPr>
                <w:rFonts w:cs="Arial"/>
              </w:rPr>
              <w:t>;</w:t>
            </w:r>
          </w:p>
          <w:p w14:paraId="40148738" w14:textId="2181FBE6" w:rsidR="00F559DC" w:rsidRDefault="00135DC0" w:rsidP="00F559DC">
            <w:pPr>
              <w:ind w:left="720"/>
              <w:contextualSpacing/>
              <w:jc w:val="both"/>
              <w:rPr>
                <w:rFonts w:cs="Arial"/>
              </w:rPr>
            </w:pPr>
            <w:sdt>
              <w:sdtPr>
                <w:rPr>
                  <w:rFonts w:cs="Arial"/>
                </w:rPr>
                <w:id w:val="141542472"/>
                <w14:checkbox>
                  <w14:checked w14:val="0"/>
                  <w14:checkedState w14:val="2612" w14:font="MS Gothic"/>
                  <w14:uncheckedState w14:val="2610" w14:font="MS Gothic"/>
                </w14:checkbox>
              </w:sdtPr>
              <w:sdtEndPr/>
              <w:sdtContent>
                <w:r w:rsidR="00F559DC">
                  <w:rPr>
                    <w:rFonts w:ascii="MS Gothic" w:eastAsia="MS Gothic" w:hAnsi="MS Gothic" w:cs="Arial" w:hint="eastAsia"/>
                  </w:rPr>
                  <w:t>☐</w:t>
                </w:r>
              </w:sdtContent>
            </w:sdt>
            <w:r w:rsidR="00F559DC">
              <w:rPr>
                <w:rFonts w:cs="Arial"/>
              </w:rPr>
              <w:t xml:space="preserve"> Yes    </w:t>
            </w:r>
            <w:sdt>
              <w:sdtPr>
                <w:rPr>
                  <w:rFonts w:cs="Arial"/>
                </w:rPr>
                <w:id w:val="1723026633"/>
                <w14:checkbox>
                  <w14:checked w14:val="0"/>
                  <w14:checkedState w14:val="2612" w14:font="MS Gothic"/>
                  <w14:uncheckedState w14:val="2610" w14:font="MS Gothic"/>
                </w14:checkbox>
              </w:sdtPr>
              <w:sdtEndPr/>
              <w:sdtContent>
                <w:r w:rsidR="00F559DC">
                  <w:rPr>
                    <w:rFonts w:ascii="MS Gothic" w:eastAsia="MS Gothic" w:hAnsi="MS Gothic" w:cs="Arial" w:hint="eastAsia"/>
                  </w:rPr>
                  <w:t>☐</w:t>
                </w:r>
              </w:sdtContent>
            </w:sdt>
            <w:r w:rsidR="00F559DC">
              <w:rPr>
                <w:rFonts w:cs="Arial"/>
              </w:rPr>
              <w:t xml:space="preserve"> No    18 NYCRR § 521-1.4(a)(1) and (2)(iii)</w:t>
            </w:r>
            <w:r w:rsidR="006F343E">
              <w:rPr>
                <w:rFonts w:cs="Arial"/>
              </w:rPr>
              <w:t>;</w:t>
            </w:r>
          </w:p>
          <w:p w14:paraId="6E9451CC" w14:textId="091D31FC" w:rsidR="00F559DC" w:rsidRDefault="00135DC0" w:rsidP="00F559DC">
            <w:pPr>
              <w:ind w:left="720"/>
              <w:contextualSpacing/>
              <w:jc w:val="both"/>
              <w:rPr>
                <w:rFonts w:cs="Arial"/>
              </w:rPr>
            </w:pPr>
            <w:sdt>
              <w:sdtPr>
                <w:rPr>
                  <w:rFonts w:cs="Arial"/>
                </w:rPr>
                <w:id w:val="-1131008769"/>
                <w14:checkbox>
                  <w14:checked w14:val="0"/>
                  <w14:checkedState w14:val="2612" w14:font="MS Gothic"/>
                  <w14:uncheckedState w14:val="2610" w14:font="MS Gothic"/>
                </w14:checkbox>
              </w:sdtPr>
              <w:sdtEndPr/>
              <w:sdtContent>
                <w:r w:rsidR="00F559DC">
                  <w:rPr>
                    <w:rFonts w:ascii="MS Gothic" w:eastAsia="MS Gothic" w:hAnsi="MS Gothic" w:cs="Arial" w:hint="eastAsia"/>
                  </w:rPr>
                  <w:t>☐</w:t>
                </w:r>
              </w:sdtContent>
            </w:sdt>
            <w:r w:rsidR="00F559DC">
              <w:rPr>
                <w:rFonts w:cs="Arial"/>
              </w:rPr>
              <w:t xml:space="preserve"> Yes    </w:t>
            </w:r>
            <w:sdt>
              <w:sdtPr>
                <w:rPr>
                  <w:rFonts w:cs="Arial"/>
                </w:rPr>
                <w:id w:val="2070375089"/>
                <w14:checkbox>
                  <w14:checked w14:val="0"/>
                  <w14:checkedState w14:val="2612" w14:font="MS Gothic"/>
                  <w14:uncheckedState w14:val="2610" w14:font="MS Gothic"/>
                </w14:checkbox>
              </w:sdtPr>
              <w:sdtEndPr/>
              <w:sdtContent>
                <w:r w:rsidR="00F559DC">
                  <w:rPr>
                    <w:rFonts w:ascii="MS Gothic" w:eastAsia="MS Gothic" w:hAnsi="MS Gothic" w:cs="Arial" w:hint="eastAsia"/>
                  </w:rPr>
                  <w:t>☐</w:t>
                </w:r>
              </w:sdtContent>
            </w:sdt>
            <w:r w:rsidR="00F559DC">
              <w:rPr>
                <w:rFonts w:cs="Arial"/>
              </w:rPr>
              <w:t xml:space="preserve"> No    18 NYCRR § 521-1.4(a)(1) and (2)(iv)</w:t>
            </w:r>
            <w:r w:rsidR="006F343E">
              <w:rPr>
                <w:rFonts w:cs="Arial"/>
              </w:rPr>
              <w:t>;</w:t>
            </w:r>
          </w:p>
          <w:p w14:paraId="4B12F2E0" w14:textId="3BC6E724" w:rsidR="00F559DC" w:rsidRDefault="00135DC0" w:rsidP="00F559DC">
            <w:pPr>
              <w:ind w:left="720"/>
              <w:contextualSpacing/>
              <w:jc w:val="both"/>
              <w:rPr>
                <w:rFonts w:cs="Arial"/>
              </w:rPr>
            </w:pPr>
            <w:sdt>
              <w:sdtPr>
                <w:rPr>
                  <w:rFonts w:cs="Arial"/>
                </w:rPr>
                <w:id w:val="27153785"/>
                <w14:checkbox>
                  <w14:checked w14:val="0"/>
                  <w14:checkedState w14:val="2612" w14:font="MS Gothic"/>
                  <w14:uncheckedState w14:val="2610" w14:font="MS Gothic"/>
                </w14:checkbox>
              </w:sdtPr>
              <w:sdtEndPr/>
              <w:sdtContent>
                <w:r w:rsidR="00F559DC">
                  <w:rPr>
                    <w:rFonts w:ascii="MS Gothic" w:eastAsia="MS Gothic" w:hAnsi="MS Gothic" w:cs="Arial" w:hint="eastAsia"/>
                  </w:rPr>
                  <w:t>☐</w:t>
                </w:r>
              </w:sdtContent>
            </w:sdt>
            <w:r w:rsidR="00F559DC">
              <w:rPr>
                <w:rFonts w:cs="Arial"/>
              </w:rPr>
              <w:t xml:space="preserve"> Yes    </w:t>
            </w:r>
            <w:sdt>
              <w:sdtPr>
                <w:rPr>
                  <w:rFonts w:cs="Arial"/>
                </w:rPr>
                <w:id w:val="1582330695"/>
                <w14:checkbox>
                  <w14:checked w14:val="0"/>
                  <w14:checkedState w14:val="2612" w14:font="MS Gothic"/>
                  <w14:uncheckedState w14:val="2610" w14:font="MS Gothic"/>
                </w14:checkbox>
              </w:sdtPr>
              <w:sdtEndPr/>
              <w:sdtContent>
                <w:r w:rsidR="00F559DC">
                  <w:rPr>
                    <w:rFonts w:ascii="MS Gothic" w:eastAsia="MS Gothic" w:hAnsi="MS Gothic" w:cs="Arial" w:hint="eastAsia"/>
                  </w:rPr>
                  <w:t>☐</w:t>
                </w:r>
              </w:sdtContent>
            </w:sdt>
            <w:r w:rsidR="00F559DC">
              <w:rPr>
                <w:rFonts w:cs="Arial"/>
              </w:rPr>
              <w:t xml:space="preserve"> No    18 NYCRR § 521-1.4(a)(1) and (2)(v)</w:t>
            </w:r>
            <w:r w:rsidR="006F343E">
              <w:rPr>
                <w:rFonts w:cs="Arial"/>
              </w:rPr>
              <w:t>;</w:t>
            </w:r>
          </w:p>
          <w:p w14:paraId="30FC4747" w14:textId="44BE24EF" w:rsidR="00F559DC" w:rsidRDefault="00135DC0" w:rsidP="00F559DC">
            <w:pPr>
              <w:ind w:left="720"/>
              <w:contextualSpacing/>
              <w:jc w:val="both"/>
              <w:rPr>
                <w:rFonts w:cs="Arial"/>
              </w:rPr>
            </w:pPr>
            <w:sdt>
              <w:sdtPr>
                <w:rPr>
                  <w:rFonts w:cs="Arial"/>
                </w:rPr>
                <w:id w:val="-1808088464"/>
                <w14:checkbox>
                  <w14:checked w14:val="0"/>
                  <w14:checkedState w14:val="2612" w14:font="MS Gothic"/>
                  <w14:uncheckedState w14:val="2610" w14:font="MS Gothic"/>
                </w14:checkbox>
              </w:sdtPr>
              <w:sdtEndPr/>
              <w:sdtContent>
                <w:r w:rsidR="00F559DC">
                  <w:rPr>
                    <w:rFonts w:ascii="MS Gothic" w:eastAsia="MS Gothic" w:hAnsi="MS Gothic" w:cs="Arial" w:hint="eastAsia"/>
                  </w:rPr>
                  <w:t>☐</w:t>
                </w:r>
              </w:sdtContent>
            </w:sdt>
            <w:r w:rsidR="00F559DC">
              <w:rPr>
                <w:rFonts w:cs="Arial"/>
              </w:rPr>
              <w:t xml:space="preserve"> Yes    </w:t>
            </w:r>
            <w:sdt>
              <w:sdtPr>
                <w:rPr>
                  <w:rFonts w:cs="Arial"/>
                </w:rPr>
                <w:id w:val="-1141270263"/>
                <w14:checkbox>
                  <w14:checked w14:val="0"/>
                  <w14:checkedState w14:val="2612" w14:font="MS Gothic"/>
                  <w14:uncheckedState w14:val="2610" w14:font="MS Gothic"/>
                </w14:checkbox>
              </w:sdtPr>
              <w:sdtEndPr/>
              <w:sdtContent>
                <w:r w:rsidR="00F559DC">
                  <w:rPr>
                    <w:rFonts w:ascii="MS Gothic" w:eastAsia="MS Gothic" w:hAnsi="MS Gothic" w:cs="Arial" w:hint="eastAsia"/>
                  </w:rPr>
                  <w:t>☐</w:t>
                </w:r>
              </w:sdtContent>
            </w:sdt>
            <w:r w:rsidR="00F559DC">
              <w:rPr>
                <w:rFonts w:cs="Arial"/>
              </w:rPr>
              <w:t xml:space="preserve"> No    18 NYCRR § 521-1.4(a)(1) and (2)(vi)</w:t>
            </w:r>
            <w:r w:rsidR="006F343E">
              <w:rPr>
                <w:rFonts w:cs="Arial"/>
              </w:rPr>
              <w:t>;</w:t>
            </w:r>
          </w:p>
          <w:p w14:paraId="594748B5" w14:textId="6AF1314C" w:rsidR="00F559DC" w:rsidRDefault="00135DC0" w:rsidP="00F559DC">
            <w:pPr>
              <w:ind w:left="720"/>
              <w:contextualSpacing/>
              <w:jc w:val="both"/>
              <w:rPr>
                <w:rFonts w:cs="Arial"/>
              </w:rPr>
            </w:pPr>
            <w:sdt>
              <w:sdtPr>
                <w:rPr>
                  <w:rFonts w:cs="Arial"/>
                </w:rPr>
                <w:id w:val="287013196"/>
                <w14:checkbox>
                  <w14:checked w14:val="0"/>
                  <w14:checkedState w14:val="2612" w14:font="MS Gothic"/>
                  <w14:uncheckedState w14:val="2610" w14:font="MS Gothic"/>
                </w14:checkbox>
              </w:sdtPr>
              <w:sdtEndPr/>
              <w:sdtContent>
                <w:r w:rsidR="00F559DC">
                  <w:rPr>
                    <w:rFonts w:ascii="MS Gothic" w:eastAsia="MS Gothic" w:hAnsi="MS Gothic" w:cs="Arial" w:hint="eastAsia"/>
                  </w:rPr>
                  <w:t>☐</w:t>
                </w:r>
              </w:sdtContent>
            </w:sdt>
            <w:r w:rsidR="00F559DC">
              <w:rPr>
                <w:rFonts w:cs="Arial"/>
              </w:rPr>
              <w:t xml:space="preserve"> Yes    </w:t>
            </w:r>
            <w:sdt>
              <w:sdtPr>
                <w:rPr>
                  <w:rFonts w:cs="Arial"/>
                </w:rPr>
                <w:id w:val="-1193691706"/>
                <w14:checkbox>
                  <w14:checked w14:val="0"/>
                  <w14:checkedState w14:val="2612" w14:font="MS Gothic"/>
                  <w14:uncheckedState w14:val="2610" w14:font="MS Gothic"/>
                </w14:checkbox>
              </w:sdtPr>
              <w:sdtEndPr/>
              <w:sdtContent>
                <w:r w:rsidR="00F559DC">
                  <w:rPr>
                    <w:rFonts w:ascii="MS Gothic" w:eastAsia="MS Gothic" w:hAnsi="MS Gothic" w:cs="Arial" w:hint="eastAsia"/>
                  </w:rPr>
                  <w:t>☐</w:t>
                </w:r>
              </w:sdtContent>
            </w:sdt>
            <w:r w:rsidR="00F559DC">
              <w:rPr>
                <w:rFonts w:cs="Arial"/>
              </w:rPr>
              <w:t xml:space="preserve"> No    18 NYCRR § 521-1.4(a)(1) and (2)(vii)</w:t>
            </w:r>
            <w:r w:rsidR="006F343E">
              <w:rPr>
                <w:rFonts w:cs="Arial"/>
              </w:rPr>
              <w:t>;</w:t>
            </w:r>
          </w:p>
          <w:p w14:paraId="1EBD2065" w14:textId="740713BE" w:rsidR="00F559DC" w:rsidRDefault="00135DC0" w:rsidP="00F559DC">
            <w:pPr>
              <w:ind w:left="720"/>
              <w:contextualSpacing/>
              <w:jc w:val="both"/>
              <w:rPr>
                <w:rFonts w:cs="Arial"/>
              </w:rPr>
            </w:pPr>
            <w:sdt>
              <w:sdtPr>
                <w:rPr>
                  <w:rFonts w:cs="Arial"/>
                </w:rPr>
                <w:id w:val="534312485"/>
                <w14:checkbox>
                  <w14:checked w14:val="0"/>
                  <w14:checkedState w14:val="2612" w14:font="MS Gothic"/>
                  <w14:uncheckedState w14:val="2610" w14:font="MS Gothic"/>
                </w14:checkbox>
              </w:sdtPr>
              <w:sdtEndPr/>
              <w:sdtContent>
                <w:r w:rsidR="00F559DC">
                  <w:rPr>
                    <w:rFonts w:ascii="MS Gothic" w:eastAsia="MS Gothic" w:hAnsi="MS Gothic" w:cs="Arial" w:hint="eastAsia"/>
                  </w:rPr>
                  <w:t>☐</w:t>
                </w:r>
              </w:sdtContent>
            </w:sdt>
            <w:r w:rsidR="00F559DC">
              <w:rPr>
                <w:rFonts w:cs="Arial"/>
              </w:rPr>
              <w:t xml:space="preserve"> Yes    </w:t>
            </w:r>
            <w:sdt>
              <w:sdtPr>
                <w:rPr>
                  <w:rFonts w:cs="Arial"/>
                </w:rPr>
                <w:id w:val="1176923602"/>
                <w14:checkbox>
                  <w14:checked w14:val="0"/>
                  <w14:checkedState w14:val="2612" w14:font="MS Gothic"/>
                  <w14:uncheckedState w14:val="2610" w14:font="MS Gothic"/>
                </w14:checkbox>
              </w:sdtPr>
              <w:sdtEndPr/>
              <w:sdtContent>
                <w:r w:rsidR="00F559DC">
                  <w:rPr>
                    <w:rFonts w:ascii="MS Gothic" w:eastAsia="MS Gothic" w:hAnsi="MS Gothic" w:cs="Arial" w:hint="eastAsia"/>
                  </w:rPr>
                  <w:t>☐</w:t>
                </w:r>
              </w:sdtContent>
            </w:sdt>
            <w:r w:rsidR="00F559DC">
              <w:rPr>
                <w:rFonts w:cs="Arial"/>
              </w:rPr>
              <w:t xml:space="preserve"> No    18 NYCRR § 521-1.4(a)(1) and (2)(viii)</w:t>
            </w:r>
            <w:r w:rsidR="006F343E">
              <w:rPr>
                <w:rFonts w:cs="Arial"/>
              </w:rPr>
              <w:t>;</w:t>
            </w:r>
          </w:p>
          <w:p w14:paraId="3E2286F8" w14:textId="4F9EFD53" w:rsidR="00F559DC" w:rsidRDefault="00135DC0" w:rsidP="005644CC">
            <w:pPr>
              <w:ind w:left="720"/>
              <w:contextualSpacing/>
              <w:jc w:val="both"/>
              <w:rPr>
                <w:rFonts w:cs="Arial"/>
              </w:rPr>
            </w:pPr>
            <w:sdt>
              <w:sdtPr>
                <w:rPr>
                  <w:rFonts w:cs="Arial"/>
                </w:rPr>
                <w:id w:val="1850681549"/>
                <w14:checkbox>
                  <w14:checked w14:val="0"/>
                  <w14:checkedState w14:val="2612" w14:font="MS Gothic"/>
                  <w14:uncheckedState w14:val="2610" w14:font="MS Gothic"/>
                </w14:checkbox>
              </w:sdtPr>
              <w:sdtEndPr/>
              <w:sdtContent>
                <w:r w:rsidR="00F559DC">
                  <w:rPr>
                    <w:rFonts w:ascii="MS Gothic" w:eastAsia="MS Gothic" w:hAnsi="MS Gothic" w:cs="Arial" w:hint="eastAsia"/>
                  </w:rPr>
                  <w:t>☐</w:t>
                </w:r>
              </w:sdtContent>
            </w:sdt>
            <w:r w:rsidR="00F559DC">
              <w:rPr>
                <w:rFonts w:cs="Arial"/>
              </w:rPr>
              <w:t xml:space="preserve"> Yes    </w:t>
            </w:r>
            <w:sdt>
              <w:sdtPr>
                <w:rPr>
                  <w:rFonts w:cs="Arial"/>
                </w:rPr>
                <w:id w:val="-1692448018"/>
                <w14:checkbox>
                  <w14:checked w14:val="0"/>
                  <w14:checkedState w14:val="2612" w14:font="MS Gothic"/>
                  <w14:uncheckedState w14:val="2610" w14:font="MS Gothic"/>
                </w14:checkbox>
              </w:sdtPr>
              <w:sdtEndPr/>
              <w:sdtContent>
                <w:r w:rsidR="00F559DC">
                  <w:rPr>
                    <w:rFonts w:ascii="MS Gothic" w:eastAsia="MS Gothic" w:hAnsi="MS Gothic" w:cs="Arial" w:hint="eastAsia"/>
                  </w:rPr>
                  <w:t>☐</w:t>
                </w:r>
              </w:sdtContent>
            </w:sdt>
            <w:r w:rsidR="00F559DC">
              <w:rPr>
                <w:rFonts w:cs="Arial"/>
              </w:rPr>
              <w:t xml:space="preserve"> No    18 NYCRR § 521-1.4(a)(1) and (2)(ix)</w:t>
            </w:r>
            <w:r w:rsidR="005644CC">
              <w:rPr>
                <w:rFonts w:cs="Arial"/>
              </w:rPr>
              <w:t>; and</w:t>
            </w:r>
          </w:p>
          <w:p w14:paraId="5B98685D" w14:textId="45DA8CED" w:rsidR="005644CC" w:rsidRDefault="006F343E" w:rsidP="005644CC">
            <w:pPr>
              <w:pStyle w:val="ListParagraph"/>
              <w:keepNext/>
              <w:numPr>
                <w:ilvl w:val="0"/>
                <w:numId w:val="39"/>
              </w:numPr>
              <w:contextualSpacing/>
              <w:jc w:val="both"/>
              <w:rPr>
                <w:rFonts w:cs="Arial"/>
              </w:rPr>
            </w:pPr>
            <w:r w:rsidRPr="005644CC">
              <w:rPr>
                <w:rFonts w:cs="Arial"/>
              </w:rPr>
              <w:t xml:space="preserve">an </w:t>
            </w:r>
            <w:r w:rsidR="00F559DC" w:rsidRPr="005644CC">
              <w:rPr>
                <w:rFonts w:cs="Arial"/>
              </w:rPr>
              <w:t xml:space="preserve">employee handbook, if applicable, that meets the </w:t>
            </w:r>
            <w:r w:rsidR="005644CC" w:rsidRPr="005644CC">
              <w:rPr>
                <w:rFonts w:cs="Arial"/>
              </w:rPr>
              <w:t xml:space="preserve">following </w:t>
            </w:r>
            <w:r w:rsidR="00F559DC" w:rsidRPr="005644CC">
              <w:rPr>
                <w:rFonts w:cs="Arial"/>
              </w:rPr>
              <w:t>requirements</w:t>
            </w:r>
            <w:r w:rsidR="005644CC">
              <w:rPr>
                <w:rFonts w:cs="Arial"/>
              </w:rPr>
              <w:t>:</w:t>
            </w:r>
          </w:p>
          <w:p w14:paraId="4DA0A053" w14:textId="7A9AD698" w:rsidR="00F559DC" w:rsidRPr="005644CC" w:rsidRDefault="00135DC0" w:rsidP="005644CC">
            <w:pPr>
              <w:pStyle w:val="ListParagraph"/>
              <w:contextualSpacing/>
              <w:jc w:val="both"/>
              <w:rPr>
                <w:rFonts w:cs="Arial"/>
              </w:rPr>
            </w:pPr>
            <w:sdt>
              <w:sdtPr>
                <w:rPr>
                  <w:rFonts w:cs="Arial"/>
                </w:rPr>
                <w:id w:val="-1901583847"/>
                <w14:checkbox>
                  <w14:checked w14:val="0"/>
                  <w14:checkedState w14:val="2612" w14:font="MS Gothic"/>
                  <w14:uncheckedState w14:val="2610" w14:font="MS Gothic"/>
                </w14:checkbox>
              </w:sdtPr>
              <w:sdtEndPr/>
              <w:sdtContent>
                <w:r w:rsidR="005644CC">
                  <w:rPr>
                    <w:rFonts w:ascii="MS Gothic" w:eastAsia="MS Gothic" w:hAnsi="MS Gothic" w:cs="Arial" w:hint="eastAsia"/>
                  </w:rPr>
                  <w:t>☐</w:t>
                </w:r>
              </w:sdtContent>
            </w:sdt>
            <w:r w:rsidR="005644CC">
              <w:rPr>
                <w:rFonts w:cs="Arial"/>
              </w:rPr>
              <w:t xml:space="preserve"> Yes    </w:t>
            </w:r>
            <w:sdt>
              <w:sdtPr>
                <w:rPr>
                  <w:rFonts w:cs="Arial"/>
                </w:rPr>
                <w:id w:val="1989203482"/>
                <w14:checkbox>
                  <w14:checked w14:val="0"/>
                  <w14:checkedState w14:val="2612" w14:font="MS Gothic"/>
                  <w14:uncheckedState w14:val="2610" w14:font="MS Gothic"/>
                </w14:checkbox>
              </w:sdtPr>
              <w:sdtEndPr/>
              <w:sdtContent>
                <w:r w:rsidR="005644CC">
                  <w:rPr>
                    <w:rFonts w:ascii="MS Gothic" w:eastAsia="MS Gothic" w:hAnsi="MS Gothic" w:cs="Arial" w:hint="eastAsia"/>
                  </w:rPr>
                  <w:t>☐</w:t>
                </w:r>
              </w:sdtContent>
            </w:sdt>
            <w:r w:rsidR="005644CC">
              <w:rPr>
                <w:rFonts w:cs="Arial"/>
              </w:rPr>
              <w:t xml:space="preserve"> No    18 NY</w:t>
            </w:r>
            <w:r w:rsidR="00F559DC" w:rsidRPr="005644CC">
              <w:rPr>
                <w:rFonts w:cs="Arial"/>
              </w:rPr>
              <w:t>CRR § 521-1.4 (2)(ix)</w:t>
            </w:r>
            <w:r w:rsidR="006F343E" w:rsidRPr="005644CC">
              <w:rPr>
                <w:rFonts w:cs="Arial"/>
              </w:rPr>
              <w:t>?</w:t>
            </w:r>
          </w:p>
          <w:p w14:paraId="26336DE4" w14:textId="77777777" w:rsidR="00F559DC" w:rsidRDefault="00F559DC" w:rsidP="00F559DC">
            <w:pPr>
              <w:contextualSpacing/>
              <w:jc w:val="both"/>
              <w:rPr>
                <w:rFonts w:cs="Arial"/>
              </w:rPr>
            </w:pPr>
          </w:p>
          <w:p w14:paraId="7043609E" w14:textId="5AAD8CDF" w:rsidR="00F559DC" w:rsidRPr="0011398E" w:rsidRDefault="005218A8" w:rsidP="00F559DC">
            <w:pPr>
              <w:contextualSpacing/>
              <w:jc w:val="both"/>
              <w:rPr>
                <w:rFonts w:cs="Arial"/>
              </w:rPr>
            </w:pPr>
            <w:bookmarkStart w:id="3" w:name="_Hlk129157785"/>
            <w:r>
              <w:rPr>
                <w:rFonts w:cs="Arial"/>
              </w:rPr>
              <w:t>If you did not check “Yes” for each of the applicable requirements above, you should</w:t>
            </w:r>
            <w:r w:rsidR="003E0EA5">
              <w:rPr>
                <w:rFonts w:cs="Arial"/>
              </w:rPr>
              <w:t xml:space="preserve"> implement corrective action(s) to meet the requirements</w:t>
            </w:r>
            <w:r>
              <w:rPr>
                <w:rFonts w:cs="Arial"/>
              </w:rPr>
              <w:t>.</w:t>
            </w:r>
            <w:bookmarkEnd w:id="3"/>
          </w:p>
        </w:tc>
      </w:tr>
      <w:tr w:rsidR="003E0EA5" w:rsidRPr="0011398E" w14:paraId="15FAAC59" w14:textId="77777777" w:rsidTr="003E0EA5">
        <w:tc>
          <w:tcPr>
            <w:tcW w:w="280" w:type="pct"/>
          </w:tcPr>
          <w:p w14:paraId="32520E5F" w14:textId="5CBA0173" w:rsidR="003E0EA5" w:rsidRPr="0011398E" w:rsidRDefault="003E0EA5" w:rsidP="008D5EEF">
            <w:pPr>
              <w:contextualSpacing/>
              <w:jc w:val="center"/>
              <w:rPr>
                <w:rFonts w:cs="Arial"/>
                <w:b/>
                <w:bCs/>
              </w:rPr>
            </w:pPr>
            <w:r w:rsidRPr="0011398E">
              <w:rPr>
                <w:rFonts w:cs="Arial"/>
                <w:b/>
                <w:bCs/>
              </w:rPr>
              <w:t>1-2</w:t>
            </w:r>
          </w:p>
        </w:tc>
        <w:tc>
          <w:tcPr>
            <w:tcW w:w="4720" w:type="pct"/>
          </w:tcPr>
          <w:p w14:paraId="4410EC92" w14:textId="77777777" w:rsidR="003E0EA5" w:rsidRPr="0011398E" w:rsidRDefault="003E0EA5" w:rsidP="00F559DC">
            <w:pPr>
              <w:contextualSpacing/>
              <w:jc w:val="both"/>
              <w:rPr>
                <w:rFonts w:cs="Arial"/>
                <w:b/>
                <w:bCs/>
              </w:rPr>
            </w:pPr>
            <w:r w:rsidRPr="0011398E">
              <w:rPr>
                <w:rFonts w:cs="Arial"/>
                <w:b/>
                <w:bCs/>
              </w:rPr>
              <w:t>18 NYCRR §</w:t>
            </w:r>
            <w:r>
              <w:rPr>
                <w:rFonts w:cs="Arial"/>
                <w:b/>
                <w:bCs/>
              </w:rPr>
              <w:t xml:space="preserve"> </w:t>
            </w:r>
            <w:r w:rsidRPr="0011398E">
              <w:rPr>
                <w:rFonts w:cs="Arial"/>
                <w:b/>
                <w:bCs/>
              </w:rPr>
              <w:t>521-1.4(a)(3)</w:t>
            </w:r>
          </w:p>
          <w:p w14:paraId="585078FA" w14:textId="77777777" w:rsidR="003E0EA5" w:rsidRPr="0011398E" w:rsidRDefault="003E0EA5" w:rsidP="00F559DC">
            <w:pPr>
              <w:contextualSpacing/>
              <w:jc w:val="both"/>
              <w:rPr>
                <w:rFonts w:cs="Arial"/>
              </w:rPr>
            </w:pPr>
          </w:p>
          <w:p w14:paraId="223DE3CB" w14:textId="77777777" w:rsidR="003E0EA5" w:rsidRPr="0011398E" w:rsidRDefault="003E0EA5" w:rsidP="00F559DC">
            <w:pPr>
              <w:contextualSpacing/>
              <w:jc w:val="both"/>
              <w:rPr>
                <w:rFonts w:cs="Arial"/>
              </w:rPr>
            </w:pPr>
            <w:r w:rsidRPr="0011398E">
              <w:rPr>
                <w:rFonts w:cs="Arial"/>
              </w:rPr>
              <w:t>Did the provider complete an annual review of its written Policies required by 18 NYCRR § 521-1.4</w:t>
            </w:r>
            <w:r>
              <w:rPr>
                <w:rFonts w:cs="Arial"/>
              </w:rPr>
              <w:t>(a)</w:t>
            </w:r>
            <w:r w:rsidRPr="0011398E">
              <w:rPr>
                <w:rFonts w:cs="Arial"/>
              </w:rPr>
              <w:t>?</w:t>
            </w:r>
          </w:p>
          <w:p w14:paraId="3B589579" w14:textId="77777777" w:rsidR="003E0EA5" w:rsidRPr="0011398E" w:rsidRDefault="003E0EA5" w:rsidP="00F559DC">
            <w:pPr>
              <w:contextualSpacing/>
              <w:rPr>
                <w:rFonts w:cs="Arial"/>
              </w:rPr>
            </w:pPr>
          </w:p>
          <w:p w14:paraId="506B1BAC" w14:textId="77777777" w:rsidR="003E0EA5" w:rsidRDefault="00135DC0" w:rsidP="00F559DC">
            <w:pPr>
              <w:contextualSpacing/>
              <w:jc w:val="both"/>
              <w:rPr>
                <w:rFonts w:cs="Arial"/>
              </w:rPr>
            </w:pPr>
            <w:sdt>
              <w:sdtPr>
                <w:rPr>
                  <w:rFonts w:cs="Arial"/>
                </w:rPr>
                <w:id w:val="1240992453"/>
                <w14:checkbox>
                  <w14:checked w14:val="0"/>
                  <w14:checkedState w14:val="2612" w14:font="MS Gothic"/>
                  <w14:uncheckedState w14:val="2610" w14:font="MS Gothic"/>
                </w14:checkbox>
              </w:sdtPr>
              <w:sdtEndPr/>
              <w:sdtContent>
                <w:r w:rsidR="003E0EA5">
                  <w:rPr>
                    <w:rFonts w:ascii="MS Gothic" w:eastAsia="MS Gothic" w:hAnsi="MS Gothic" w:cs="Arial" w:hint="eastAsia"/>
                  </w:rPr>
                  <w:t>☐</w:t>
                </w:r>
              </w:sdtContent>
            </w:sdt>
            <w:r w:rsidR="003E0EA5">
              <w:rPr>
                <w:rFonts w:cs="Arial"/>
              </w:rPr>
              <w:t xml:space="preserve"> Yes    </w:t>
            </w:r>
            <w:sdt>
              <w:sdtPr>
                <w:rPr>
                  <w:rFonts w:cs="Arial"/>
                </w:rPr>
                <w:id w:val="2010867467"/>
                <w14:checkbox>
                  <w14:checked w14:val="0"/>
                  <w14:checkedState w14:val="2612" w14:font="MS Gothic"/>
                  <w14:uncheckedState w14:val="2610" w14:font="MS Gothic"/>
                </w14:checkbox>
              </w:sdtPr>
              <w:sdtEndPr/>
              <w:sdtContent>
                <w:r w:rsidR="003E0EA5">
                  <w:rPr>
                    <w:rFonts w:ascii="MS Gothic" w:eastAsia="MS Gothic" w:hAnsi="MS Gothic" w:cs="Arial" w:hint="eastAsia"/>
                  </w:rPr>
                  <w:t>☐</w:t>
                </w:r>
              </w:sdtContent>
            </w:sdt>
            <w:r w:rsidR="003E0EA5">
              <w:rPr>
                <w:rFonts w:cs="Arial"/>
              </w:rPr>
              <w:t xml:space="preserve"> No</w:t>
            </w:r>
          </w:p>
          <w:p w14:paraId="381171B9" w14:textId="77777777" w:rsidR="003E0EA5" w:rsidRDefault="003E0EA5" w:rsidP="00F559DC">
            <w:pPr>
              <w:contextualSpacing/>
              <w:jc w:val="both"/>
              <w:rPr>
                <w:rFonts w:cs="Arial"/>
              </w:rPr>
            </w:pPr>
          </w:p>
          <w:p w14:paraId="0009E09E" w14:textId="1A558245" w:rsidR="003E0EA5" w:rsidRPr="0011398E" w:rsidRDefault="003E0EA5" w:rsidP="00AA7DA7">
            <w:pPr>
              <w:contextualSpacing/>
              <w:jc w:val="both"/>
              <w:rPr>
                <w:rFonts w:cs="Arial"/>
              </w:rPr>
            </w:pPr>
            <w:r>
              <w:rPr>
                <w:rFonts w:cs="Arial"/>
              </w:rPr>
              <w:t>If you did not check “Yes” for the question, you should implement corrective action(s) to meet the requirement.</w:t>
            </w:r>
          </w:p>
        </w:tc>
      </w:tr>
      <w:tr w:rsidR="00F20486" w:rsidRPr="0011398E" w14:paraId="7ECF7FCF" w14:textId="77777777" w:rsidTr="00157ED3">
        <w:tc>
          <w:tcPr>
            <w:tcW w:w="5000" w:type="pct"/>
            <w:gridSpan w:val="2"/>
            <w:shd w:val="clear" w:color="auto" w:fill="ADE2ED"/>
          </w:tcPr>
          <w:p w14:paraId="5DF44387" w14:textId="593329C7" w:rsidR="00F20486" w:rsidRPr="0011398E" w:rsidRDefault="00F20486" w:rsidP="00116662">
            <w:pPr>
              <w:keepNext/>
              <w:contextualSpacing/>
              <w:jc w:val="both"/>
              <w:rPr>
                <w:rFonts w:cs="Arial"/>
                <w:b/>
                <w:bCs/>
              </w:rPr>
            </w:pPr>
            <w:r w:rsidRPr="0011398E">
              <w:rPr>
                <w:rFonts w:cs="Arial"/>
                <w:b/>
                <w:bCs/>
              </w:rPr>
              <w:t>ELEMENT 2: Compliance Officer and Compliance Committee</w:t>
            </w:r>
          </w:p>
        </w:tc>
      </w:tr>
      <w:tr w:rsidR="00F20486" w:rsidRPr="0011398E" w14:paraId="56B91145" w14:textId="77777777" w:rsidTr="00157ED3">
        <w:tc>
          <w:tcPr>
            <w:tcW w:w="5000" w:type="pct"/>
            <w:gridSpan w:val="2"/>
            <w:shd w:val="clear" w:color="auto" w:fill="CAF6D2"/>
          </w:tcPr>
          <w:p w14:paraId="63091049" w14:textId="745A607B" w:rsidR="00F20486" w:rsidRPr="003724CD" w:rsidRDefault="00F20486" w:rsidP="00116662">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11398E">
              <w:rPr>
                <w:rStyle w:val="normaltextrun"/>
                <w:rFonts w:ascii="Arial" w:hAnsi="Arial" w:cs="Arial"/>
                <w:b/>
                <w:bCs/>
                <w:sz w:val="22"/>
                <w:szCs w:val="22"/>
                <w:u w:val="single"/>
              </w:rPr>
              <w:t>18 NYCRR §</w:t>
            </w:r>
            <w:r w:rsidR="005B5151">
              <w:rPr>
                <w:rStyle w:val="normaltextrun"/>
                <w:rFonts w:ascii="Arial" w:hAnsi="Arial" w:cs="Arial"/>
                <w:b/>
                <w:bCs/>
                <w:sz w:val="22"/>
                <w:szCs w:val="22"/>
                <w:u w:val="single"/>
              </w:rPr>
              <w:t xml:space="preserve"> </w:t>
            </w:r>
            <w:r w:rsidRPr="0011398E">
              <w:rPr>
                <w:rStyle w:val="normaltextrun"/>
                <w:rFonts w:ascii="Arial" w:hAnsi="Arial" w:cs="Arial"/>
                <w:b/>
                <w:bCs/>
                <w:sz w:val="22"/>
                <w:szCs w:val="22"/>
                <w:u w:val="single"/>
              </w:rPr>
              <w:t>521-1.4(b)</w:t>
            </w:r>
          </w:p>
          <w:p w14:paraId="6DC2BD7F" w14:textId="77777777" w:rsidR="00F20486" w:rsidRPr="0011398E" w:rsidRDefault="00F20486" w:rsidP="00116662">
            <w:pPr>
              <w:pStyle w:val="paragraph"/>
              <w:spacing w:before="0" w:beforeAutospacing="0" w:after="0" w:afterAutospacing="0"/>
              <w:contextualSpacing/>
              <w:jc w:val="both"/>
              <w:textAlignment w:val="baseline"/>
              <w:rPr>
                <w:rStyle w:val="normaltextrun"/>
                <w:rFonts w:ascii="Arial" w:hAnsi="Arial" w:cs="Arial"/>
                <w:sz w:val="22"/>
                <w:szCs w:val="22"/>
              </w:rPr>
            </w:pPr>
          </w:p>
          <w:p w14:paraId="62ECB070" w14:textId="074D9CB8" w:rsidR="00F20486" w:rsidRPr="0011398E" w:rsidRDefault="00F20486" w:rsidP="00116662">
            <w:pPr>
              <w:pStyle w:val="paragraph"/>
              <w:spacing w:before="0" w:beforeAutospacing="0" w:after="0" w:afterAutospacing="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 xml:space="preserve">(b) Compliance officer. The </w:t>
            </w:r>
            <w:bookmarkStart w:id="4" w:name="_Hlk122333547"/>
            <w:r w:rsidRPr="0011398E">
              <w:rPr>
                <w:rStyle w:val="normaltextrun"/>
                <w:rFonts w:ascii="Arial" w:hAnsi="Arial" w:cs="Arial"/>
                <w:sz w:val="22"/>
                <w:szCs w:val="22"/>
              </w:rPr>
              <w:t xml:space="preserve">required provider shall designate </w:t>
            </w:r>
            <w:bookmarkEnd w:id="4"/>
            <w:r w:rsidRPr="0011398E">
              <w:rPr>
                <w:rStyle w:val="normaltextrun"/>
                <w:rFonts w:ascii="Arial" w:hAnsi="Arial" w:cs="Arial"/>
                <w:sz w:val="22"/>
                <w:szCs w:val="22"/>
              </w:rPr>
              <w:t>an individual to serve as its compliance officer. The compliance officer is the focal point for the required provider’s compliance program and is responsible for the day-to-day operation of the compliance program. The required provider’s designation of a compliance officer shall meet the following requirements:</w:t>
            </w:r>
          </w:p>
          <w:p w14:paraId="6904CB67" w14:textId="77777777" w:rsidR="00AA7DA7" w:rsidRPr="0011398E" w:rsidRDefault="00AA7DA7" w:rsidP="00116662">
            <w:pPr>
              <w:pStyle w:val="paragraph"/>
              <w:spacing w:before="0" w:beforeAutospacing="0" w:after="0" w:afterAutospacing="0"/>
              <w:contextualSpacing/>
              <w:jc w:val="both"/>
              <w:textAlignment w:val="baseline"/>
              <w:rPr>
                <w:rFonts w:ascii="Arial" w:hAnsi="Arial" w:cs="Arial"/>
                <w:sz w:val="22"/>
                <w:szCs w:val="22"/>
              </w:rPr>
            </w:pPr>
          </w:p>
          <w:p w14:paraId="2D39A9E8" w14:textId="4781F2EB" w:rsidR="00F20486" w:rsidRPr="0011398E" w:rsidRDefault="00F20486" w:rsidP="00116662">
            <w:pPr>
              <w:pStyle w:val="paragraph"/>
              <w:spacing w:before="0" w:beforeAutospacing="0" w:after="0" w:afterAutospacing="0"/>
              <w:ind w:left="72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(1) The compliance officer’s primary responsibilities shall include:</w:t>
            </w:r>
          </w:p>
          <w:p w14:paraId="1B3FF8DE" w14:textId="77777777" w:rsidR="00AA7DA7" w:rsidRPr="0011398E" w:rsidRDefault="00AA7DA7" w:rsidP="00116662">
            <w:pPr>
              <w:pStyle w:val="paragraph"/>
              <w:spacing w:before="0" w:beforeAutospacing="0" w:after="0" w:afterAutospacing="0"/>
              <w:ind w:left="720"/>
              <w:contextualSpacing/>
              <w:jc w:val="both"/>
              <w:textAlignment w:val="baseline"/>
              <w:rPr>
                <w:rFonts w:ascii="Arial" w:hAnsi="Arial" w:cs="Arial"/>
                <w:sz w:val="22"/>
                <w:szCs w:val="22"/>
              </w:rPr>
            </w:pPr>
          </w:p>
          <w:p w14:paraId="74FD6C42" w14:textId="77777777" w:rsidR="00AA7DA7" w:rsidRPr="0011398E" w:rsidRDefault="00F20486" w:rsidP="00116662">
            <w:pPr>
              <w:pStyle w:val="paragraph"/>
              <w:spacing w:before="0" w:beforeAutospacing="0" w:after="0" w:afterAutospacing="0"/>
              <w:ind w:left="144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lastRenderedPageBreak/>
              <w:t>(i) overseeing and monitoring the adoption, implementation and maintenance of the compliance program and evaluating its effectiveness;</w:t>
            </w:r>
          </w:p>
          <w:p w14:paraId="1837EE5E" w14:textId="4223A862" w:rsidR="00F20486" w:rsidRPr="0011398E" w:rsidRDefault="00F20486" w:rsidP="00116662">
            <w:pPr>
              <w:pStyle w:val="paragraph"/>
              <w:spacing w:before="0" w:beforeAutospacing="0" w:after="0" w:afterAutospacing="0"/>
              <w:ind w:left="1440"/>
              <w:contextualSpacing/>
              <w:jc w:val="both"/>
              <w:textAlignment w:val="baseline"/>
              <w:rPr>
                <w:rFonts w:ascii="Arial" w:hAnsi="Arial" w:cs="Arial"/>
                <w:sz w:val="22"/>
                <w:szCs w:val="22"/>
              </w:rPr>
            </w:pPr>
          </w:p>
          <w:p w14:paraId="34C051C2" w14:textId="2230DC99" w:rsidR="00F20486" w:rsidRPr="0011398E" w:rsidRDefault="00F20486" w:rsidP="00116662">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 xml:space="preserve">(ii) drafting, implementing, and updating no less frequently than annually or, as otherwise necessary, to conform to changes to Federal and State laws, rule, regulations, policies and standards, a compliance work plan which shall outline the required provider’s proposed strategy for meeting the requirements of this section for the coming year, with a specific emphasis on subdivisions (a), (d), (g), (h) of this section and, if applicable, </w:t>
            </w:r>
            <w:r w:rsidRPr="0011398E">
              <w:rPr>
                <w:rStyle w:val="spellingerror"/>
                <w:rFonts w:ascii="Arial" w:hAnsi="Arial" w:cs="Arial"/>
                <w:sz w:val="22"/>
                <w:szCs w:val="22"/>
              </w:rPr>
              <w:t>SubPart</w:t>
            </w:r>
            <w:r w:rsidRPr="0011398E">
              <w:rPr>
                <w:rStyle w:val="normaltextrun"/>
                <w:rFonts w:ascii="Arial" w:hAnsi="Arial" w:cs="Arial"/>
                <w:sz w:val="22"/>
                <w:szCs w:val="22"/>
              </w:rPr>
              <w:t xml:space="preserve"> 521-2 of this Part;</w:t>
            </w:r>
          </w:p>
          <w:p w14:paraId="60B01C4F" w14:textId="77777777" w:rsidR="00AA7DA7" w:rsidRPr="0011398E" w:rsidRDefault="00AA7DA7" w:rsidP="00116662">
            <w:pPr>
              <w:pStyle w:val="paragraph"/>
              <w:spacing w:before="0" w:beforeAutospacing="0" w:after="0" w:afterAutospacing="0"/>
              <w:ind w:left="1440"/>
              <w:contextualSpacing/>
              <w:jc w:val="both"/>
              <w:textAlignment w:val="baseline"/>
              <w:rPr>
                <w:rFonts w:ascii="Arial" w:hAnsi="Arial" w:cs="Arial"/>
                <w:sz w:val="22"/>
                <w:szCs w:val="22"/>
              </w:rPr>
            </w:pPr>
          </w:p>
          <w:p w14:paraId="6FE94EC7" w14:textId="77777777" w:rsidR="00AA7DA7" w:rsidRPr="0011398E" w:rsidRDefault="00F20486" w:rsidP="00116662">
            <w:pPr>
              <w:pStyle w:val="paragraph"/>
              <w:spacing w:before="0" w:beforeAutospacing="0" w:after="0" w:afterAutospacing="0"/>
              <w:ind w:left="144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(iii) reviewing and revising the compliance program, and, in accordance with paragraph 3 of subdivision (a) of this section, the written policies and procedures and standards of conduct, to incorporate changes based on the required provider’s organizational experience and promptly incorporate changes to Federal and State laws, rules, regulations, policies and standards;</w:t>
            </w:r>
          </w:p>
          <w:p w14:paraId="510D4F80" w14:textId="20428451" w:rsidR="00F20486" w:rsidRPr="0011398E" w:rsidRDefault="00F20486" w:rsidP="00116662">
            <w:pPr>
              <w:pStyle w:val="paragraph"/>
              <w:spacing w:before="0" w:beforeAutospacing="0" w:after="0" w:afterAutospacing="0"/>
              <w:ind w:left="1440"/>
              <w:contextualSpacing/>
              <w:jc w:val="both"/>
              <w:textAlignment w:val="baseline"/>
              <w:rPr>
                <w:rFonts w:ascii="Arial" w:hAnsi="Arial" w:cs="Arial"/>
                <w:sz w:val="22"/>
                <w:szCs w:val="22"/>
              </w:rPr>
            </w:pPr>
          </w:p>
          <w:p w14:paraId="208225C9" w14:textId="77777777" w:rsidR="00AA7DA7" w:rsidRPr="0011398E" w:rsidRDefault="00F20486" w:rsidP="00116662">
            <w:pPr>
              <w:pStyle w:val="paragraph"/>
              <w:spacing w:before="0" w:beforeAutospacing="0" w:after="0" w:afterAutospacing="0"/>
              <w:ind w:left="144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(iv) reporting directly, on a regular basis, but no less frequently than quarterly, to the required provider’s governing body, chief executive, and compliance committee on the progress of adopting, implementing, and maintaining the compliance program;</w:t>
            </w:r>
          </w:p>
          <w:p w14:paraId="06AFBB0B" w14:textId="51A9335C" w:rsidR="00F20486" w:rsidRPr="0011398E" w:rsidRDefault="00F20486" w:rsidP="00116662">
            <w:pPr>
              <w:pStyle w:val="paragraph"/>
              <w:spacing w:before="0" w:beforeAutospacing="0" w:after="0" w:afterAutospacing="0"/>
              <w:ind w:left="1440"/>
              <w:contextualSpacing/>
              <w:jc w:val="both"/>
              <w:textAlignment w:val="baseline"/>
              <w:rPr>
                <w:rFonts w:ascii="Arial" w:hAnsi="Arial" w:cs="Arial"/>
                <w:sz w:val="22"/>
                <w:szCs w:val="22"/>
              </w:rPr>
            </w:pPr>
          </w:p>
          <w:p w14:paraId="1EA74ACC" w14:textId="32DAD338" w:rsidR="00F20486" w:rsidRPr="0011398E" w:rsidRDefault="00F20486" w:rsidP="00116662">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(v) assisting the required provider in establishing methods to improve the required provider’s efficiency, quality of services, and reducing the required provider’s vulnerability to fraud, waste and abuse;</w:t>
            </w:r>
          </w:p>
          <w:p w14:paraId="0BF849B3" w14:textId="77777777" w:rsidR="00AA7DA7" w:rsidRPr="0011398E" w:rsidRDefault="00AA7DA7" w:rsidP="00116662">
            <w:pPr>
              <w:pStyle w:val="paragraph"/>
              <w:spacing w:before="0" w:beforeAutospacing="0" w:after="0" w:afterAutospacing="0"/>
              <w:ind w:left="1440"/>
              <w:contextualSpacing/>
              <w:jc w:val="both"/>
              <w:textAlignment w:val="baseline"/>
              <w:rPr>
                <w:rFonts w:ascii="Arial" w:hAnsi="Arial" w:cs="Arial"/>
                <w:sz w:val="22"/>
                <w:szCs w:val="22"/>
              </w:rPr>
            </w:pPr>
          </w:p>
          <w:p w14:paraId="12ED379F" w14:textId="63242D68" w:rsidR="00F20486" w:rsidRPr="0011398E" w:rsidRDefault="00F20486" w:rsidP="00116662">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(vi) investigating and independently acting on matters related to the compliance program, including designing and coordinating internal investigations and documenting, reporting, coordinating, and pursuing any resulting corrective action with all internal departments, contractors, and the State; and</w:t>
            </w:r>
          </w:p>
          <w:p w14:paraId="01AC003D" w14:textId="77777777" w:rsidR="00AA7DA7" w:rsidRPr="0011398E" w:rsidRDefault="00AA7DA7" w:rsidP="00116662">
            <w:pPr>
              <w:pStyle w:val="paragraph"/>
              <w:spacing w:before="0" w:beforeAutospacing="0" w:after="0" w:afterAutospacing="0"/>
              <w:ind w:left="1440"/>
              <w:contextualSpacing/>
              <w:jc w:val="both"/>
              <w:textAlignment w:val="baseline"/>
              <w:rPr>
                <w:rFonts w:ascii="Arial" w:hAnsi="Arial" w:cs="Arial"/>
                <w:sz w:val="22"/>
                <w:szCs w:val="22"/>
              </w:rPr>
            </w:pPr>
          </w:p>
          <w:p w14:paraId="317B9B7D" w14:textId="7DEED894" w:rsidR="00F20486" w:rsidRPr="0011398E" w:rsidRDefault="00F20486" w:rsidP="00116662">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 xml:space="preserve">(vii) the compliance officer shall be responsible for coordinating the implementation of the fraud, waste, and abuse prevention program with the director and lead investigator of the MMCO’s special investigation unit pursuant to </w:t>
            </w:r>
            <w:r w:rsidRPr="0011398E">
              <w:rPr>
                <w:rStyle w:val="spellingerror"/>
                <w:rFonts w:ascii="Arial" w:hAnsi="Arial" w:cs="Arial"/>
                <w:sz w:val="22"/>
                <w:szCs w:val="22"/>
              </w:rPr>
              <w:t>SubPart</w:t>
            </w:r>
            <w:r w:rsidRPr="0011398E">
              <w:rPr>
                <w:rStyle w:val="normaltextrun"/>
                <w:rFonts w:ascii="Arial" w:hAnsi="Arial" w:cs="Arial"/>
                <w:sz w:val="22"/>
                <w:szCs w:val="22"/>
              </w:rPr>
              <w:t xml:space="preserve"> 521-2 of this Part, if applicable.</w:t>
            </w:r>
          </w:p>
          <w:p w14:paraId="79A6156F" w14:textId="77777777" w:rsidR="00AA7DA7" w:rsidRPr="0011398E" w:rsidRDefault="00AA7DA7" w:rsidP="00116662">
            <w:pPr>
              <w:pStyle w:val="paragraph"/>
              <w:spacing w:before="0" w:beforeAutospacing="0" w:after="0" w:afterAutospacing="0"/>
              <w:ind w:left="1440"/>
              <w:contextualSpacing/>
              <w:jc w:val="both"/>
              <w:textAlignment w:val="baseline"/>
              <w:rPr>
                <w:rFonts w:ascii="Arial" w:hAnsi="Arial" w:cs="Arial"/>
                <w:sz w:val="22"/>
                <w:szCs w:val="22"/>
              </w:rPr>
            </w:pPr>
          </w:p>
          <w:p w14:paraId="6E08E43F" w14:textId="4EF791E3" w:rsidR="00F20486" w:rsidRPr="0011398E" w:rsidRDefault="00F20486" w:rsidP="00116662">
            <w:pPr>
              <w:pStyle w:val="paragraph"/>
              <w:spacing w:before="0" w:beforeAutospacing="0" w:after="0" w:afterAutospacing="0"/>
              <w:ind w:left="72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(2) The compliance officer shall report directly and be accountable to the required provider’s chief executive or another senior manager whom the chief executive may designate for reporting purposes provided, however, such designation does not hinder the compliance officer in carrying out their duties and having access to the chief executive and governing body.</w:t>
            </w:r>
          </w:p>
          <w:p w14:paraId="23CA86F8" w14:textId="77777777" w:rsidR="00AA7DA7" w:rsidRPr="0011398E" w:rsidRDefault="00AA7DA7" w:rsidP="00116662">
            <w:pPr>
              <w:pStyle w:val="paragraph"/>
              <w:spacing w:before="0" w:beforeAutospacing="0" w:after="0" w:afterAutospacing="0"/>
              <w:ind w:left="720"/>
              <w:contextualSpacing/>
              <w:jc w:val="both"/>
              <w:textAlignment w:val="baseline"/>
              <w:rPr>
                <w:rFonts w:ascii="Arial" w:hAnsi="Arial" w:cs="Arial"/>
                <w:sz w:val="22"/>
                <w:szCs w:val="22"/>
              </w:rPr>
            </w:pPr>
          </w:p>
          <w:p w14:paraId="7E3E17D8" w14:textId="0AA48F81" w:rsidR="00AA7DA7" w:rsidRPr="0011398E" w:rsidRDefault="00F20486" w:rsidP="00116662">
            <w:pPr>
              <w:pStyle w:val="paragraph"/>
              <w:spacing w:before="0" w:beforeAutospacing="0" w:after="0" w:afterAutospacing="0"/>
              <w:ind w:left="72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 xml:space="preserve">(3) The responsibilities in paragraph (1) of this subdivision may be the compliance officer’s sole duties or, depending on the size, complexity, resources, and culture of the required provider and the complexity of the tasks, the compliance officer may be assigned other duties, provided that such other duties do not hinder the compliance officer in carrying out their primary responsibilities under this </w:t>
            </w:r>
            <w:r w:rsidRPr="0011398E">
              <w:rPr>
                <w:rStyle w:val="spellingerror"/>
                <w:rFonts w:ascii="Arial" w:hAnsi="Arial" w:cs="Arial"/>
                <w:sz w:val="22"/>
                <w:szCs w:val="22"/>
              </w:rPr>
              <w:t>SubPart</w:t>
            </w:r>
            <w:r w:rsidRPr="0011398E">
              <w:rPr>
                <w:rStyle w:val="normaltextrun"/>
                <w:rFonts w:ascii="Arial" w:hAnsi="Arial" w:cs="Arial"/>
                <w:sz w:val="22"/>
                <w:szCs w:val="22"/>
              </w:rPr>
              <w:t>.</w:t>
            </w:r>
          </w:p>
          <w:p w14:paraId="66293CEB" w14:textId="6621F9C3" w:rsidR="00F20486" w:rsidRPr="0011398E" w:rsidRDefault="00F20486" w:rsidP="00116662">
            <w:pPr>
              <w:pStyle w:val="paragraph"/>
              <w:spacing w:before="0" w:beforeAutospacing="0" w:after="0" w:afterAutospacing="0"/>
              <w:ind w:left="720"/>
              <w:contextualSpacing/>
              <w:jc w:val="both"/>
              <w:textAlignment w:val="baseline"/>
              <w:rPr>
                <w:rFonts w:ascii="Arial" w:hAnsi="Arial" w:cs="Arial"/>
                <w:sz w:val="22"/>
                <w:szCs w:val="22"/>
              </w:rPr>
            </w:pPr>
          </w:p>
          <w:p w14:paraId="5276AE14" w14:textId="77777777" w:rsidR="00AA7DA7" w:rsidRPr="0011398E" w:rsidRDefault="00F20486" w:rsidP="00116662">
            <w:pPr>
              <w:pStyle w:val="paragraph"/>
              <w:spacing w:before="0" w:beforeAutospacing="0" w:after="0" w:afterAutospacing="0"/>
              <w:ind w:left="72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(4) The required provider shall ensure that the compliance officer is allocated sufficient staff and resources to satisfactorily perform their responsibilities for the day-to-day operation of the compliance program based on the required provider’s risk areas and organizational experience.</w:t>
            </w:r>
          </w:p>
          <w:p w14:paraId="57130346" w14:textId="4A346F7A" w:rsidR="00F20486" w:rsidRPr="0011398E" w:rsidRDefault="00F20486" w:rsidP="00116662">
            <w:pPr>
              <w:pStyle w:val="paragraph"/>
              <w:spacing w:before="0" w:beforeAutospacing="0" w:after="0" w:afterAutospacing="0"/>
              <w:ind w:left="720"/>
              <w:contextualSpacing/>
              <w:jc w:val="both"/>
              <w:textAlignment w:val="baseline"/>
              <w:rPr>
                <w:rFonts w:ascii="Arial" w:hAnsi="Arial" w:cs="Arial"/>
                <w:sz w:val="22"/>
                <w:szCs w:val="22"/>
              </w:rPr>
            </w:pPr>
          </w:p>
          <w:p w14:paraId="3E0B689D" w14:textId="3CEA6EB6" w:rsidR="00803D1B" w:rsidRPr="0011398E" w:rsidRDefault="00F20486" w:rsidP="00116662">
            <w:pPr>
              <w:keepNext/>
              <w:contextualSpacing/>
              <w:jc w:val="both"/>
              <w:rPr>
                <w:rFonts w:cs="Arial"/>
              </w:rPr>
            </w:pPr>
            <w:r w:rsidRPr="0011398E">
              <w:rPr>
                <w:rStyle w:val="normaltextrun"/>
                <w:rFonts w:cs="Arial"/>
              </w:rPr>
              <w:lastRenderedPageBreak/>
              <w:t>(5) The required provider shall ensure that the compliance officer and appropriate compliance personnel have access to all records, documents, information, facilities and affected individuals that are relevant to carrying out their compliance program responsibilities.</w:t>
            </w:r>
          </w:p>
        </w:tc>
      </w:tr>
      <w:tr w:rsidR="000B7BC9" w:rsidRPr="0011398E" w14:paraId="4A68F1FD" w14:textId="77777777" w:rsidTr="00157ED3">
        <w:tc>
          <w:tcPr>
            <w:tcW w:w="280" w:type="pct"/>
          </w:tcPr>
          <w:p w14:paraId="3530A6DA" w14:textId="3D082E30" w:rsidR="000B7BC9" w:rsidRPr="0011398E" w:rsidRDefault="003E0EA5" w:rsidP="008D5EEF">
            <w:pPr>
              <w:contextualSpacing/>
              <w:jc w:val="center"/>
              <w:rPr>
                <w:rFonts w:cs="Arial"/>
                <w:b/>
                <w:bCs/>
              </w:rPr>
            </w:pPr>
            <w:r>
              <w:rPr>
                <w:rFonts w:cs="Arial"/>
                <w:b/>
                <w:bCs/>
              </w:rPr>
              <w:lastRenderedPageBreak/>
              <w:t>2-1</w:t>
            </w:r>
          </w:p>
        </w:tc>
        <w:tc>
          <w:tcPr>
            <w:tcW w:w="4720" w:type="pct"/>
          </w:tcPr>
          <w:p w14:paraId="0CC4F72E" w14:textId="77777777" w:rsidR="003E0EA5" w:rsidRPr="0011398E" w:rsidRDefault="003E0EA5" w:rsidP="003E0EA5">
            <w:pPr>
              <w:contextualSpacing/>
              <w:rPr>
                <w:rFonts w:cs="Arial"/>
                <w:b/>
                <w:bCs/>
              </w:rPr>
            </w:pPr>
            <w:r w:rsidRPr="0011398E">
              <w:rPr>
                <w:rFonts w:cs="Arial"/>
                <w:b/>
                <w:bCs/>
              </w:rPr>
              <w:t>18 NYCRR §</w:t>
            </w:r>
            <w:r>
              <w:rPr>
                <w:rFonts w:cs="Arial"/>
                <w:b/>
                <w:bCs/>
              </w:rPr>
              <w:t xml:space="preserve"> </w:t>
            </w:r>
            <w:r w:rsidRPr="0011398E">
              <w:rPr>
                <w:rFonts w:cs="Arial"/>
                <w:b/>
                <w:bCs/>
              </w:rPr>
              <w:t>521-1.4(b)</w:t>
            </w:r>
            <w:r>
              <w:rPr>
                <w:rFonts w:cs="Arial"/>
                <w:b/>
                <w:bCs/>
              </w:rPr>
              <w:t xml:space="preserve"> and (b)</w:t>
            </w:r>
            <w:r w:rsidRPr="0011398E">
              <w:rPr>
                <w:rFonts w:cs="Arial"/>
                <w:b/>
                <w:bCs/>
              </w:rPr>
              <w:t>(1)</w:t>
            </w:r>
          </w:p>
          <w:p w14:paraId="40783B96" w14:textId="77777777" w:rsidR="000B7BC9" w:rsidRDefault="000B7BC9" w:rsidP="0019677F">
            <w:pPr>
              <w:keepNext/>
              <w:contextualSpacing/>
              <w:jc w:val="both"/>
              <w:rPr>
                <w:rFonts w:eastAsia="MS Gothic" w:cs="Arial"/>
              </w:rPr>
            </w:pPr>
          </w:p>
          <w:p w14:paraId="5F92B325" w14:textId="5931C1E8" w:rsidR="000B7BC9" w:rsidRPr="007B4D94" w:rsidRDefault="000B7BC9" w:rsidP="00B13B6C">
            <w:pPr>
              <w:contextualSpacing/>
              <w:jc w:val="both"/>
              <w:rPr>
                <w:rFonts w:eastAsia="MS Gothic" w:cs="Arial"/>
              </w:rPr>
            </w:pPr>
            <w:r w:rsidRPr="00EC5A69">
              <w:rPr>
                <w:rFonts w:eastAsia="MS Gothic" w:cs="Arial"/>
              </w:rPr>
              <w:t>Do</w:t>
            </w:r>
            <w:r w:rsidR="002F4107">
              <w:rPr>
                <w:rFonts w:eastAsia="MS Gothic" w:cs="Arial"/>
              </w:rPr>
              <w:t>es the provider</w:t>
            </w:r>
            <w:r w:rsidRPr="00EC5A69">
              <w:rPr>
                <w:rFonts w:eastAsia="MS Gothic" w:cs="Arial"/>
              </w:rPr>
              <w:t xml:space="preserve"> have</w:t>
            </w:r>
            <w:r>
              <w:rPr>
                <w:rFonts w:eastAsia="MS Gothic" w:cs="Arial"/>
              </w:rPr>
              <w:t xml:space="preserve"> </w:t>
            </w:r>
            <w:r w:rsidRPr="007B4D94">
              <w:rPr>
                <w:rFonts w:eastAsia="MS Gothic" w:cs="Arial"/>
              </w:rPr>
              <w:t xml:space="preserve">a designated compliance officer </w:t>
            </w:r>
            <w:r w:rsidR="003E0EA5" w:rsidRPr="0011398E">
              <w:rPr>
                <w:rFonts w:cs="Arial"/>
              </w:rPr>
              <w:t xml:space="preserve">who </w:t>
            </w:r>
            <w:r w:rsidR="003E0EA5">
              <w:rPr>
                <w:rFonts w:cs="Arial"/>
              </w:rPr>
              <w:t>is</w:t>
            </w:r>
            <w:r w:rsidR="003E0EA5" w:rsidRPr="0011398E">
              <w:rPr>
                <w:rFonts w:cs="Arial"/>
              </w:rPr>
              <w:t xml:space="preserve"> responsible for carrying out the day-to-day activities of the compliance program and</w:t>
            </w:r>
            <w:r w:rsidR="003E0EA5">
              <w:rPr>
                <w:rFonts w:eastAsia="MS Gothic" w:cs="Arial"/>
              </w:rPr>
              <w:t xml:space="preserve"> </w:t>
            </w:r>
            <w:r>
              <w:rPr>
                <w:rFonts w:eastAsia="MS Gothic" w:cs="Arial"/>
              </w:rPr>
              <w:t>whose primary responsibilities meet</w:t>
            </w:r>
            <w:r w:rsidRPr="007B4D94">
              <w:rPr>
                <w:rFonts w:eastAsia="MS Gothic" w:cs="Arial"/>
              </w:rPr>
              <w:t xml:space="preserve"> the following requirements:</w:t>
            </w:r>
          </w:p>
          <w:p w14:paraId="19EF817D" w14:textId="5A4A15FB" w:rsidR="000B7BC9" w:rsidRDefault="00135DC0" w:rsidP="00B13B6C">
            <w:pPr>
              <w:ind w:left="303"/>
              <w:contextualSpacing/>
              <w:jc w:val="both"/>
              <w:rPr>
                <w:rFonts w:cs="Arial"/>
              </w:rPr>
            </w:pPr>
            <w:sdt>
              <w:sdtPr>
                <w:rPr>
                  <w:rFonts w:cs="Arial"/>
                </w:rPr>
                <w:id w:val="-642661881"/>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258217871"/>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521-1.4(b)(1)</w:t>
            </w:r>
            <w:r w:rsidR="002F4107">
              <w:rPr>
                <w:rFonts w:cs="Arial"/>
              </w:rPr>
              <w:t>,</w:t>
            </w:r>
          </w:p>
          <w:p w14:paraId="1447533B" w14:textId="673A2967" w:rsidR="000B7BC9" w:rsidRDefault="00135DC0" w:rsidP="00B13B6C">
            <w:pPr>
              <w:ind w:left="303"/>
              <w:contextualSpacing/>
              <w:jc w:val="both"/>
              <w:rPr>
                <w:rFonts w:cs="Arial"/>
              </w:rPr>
            </w:pPr>
            <w:sdt>
              <w:sdtPr>
                <w:rPr>
                  <w:rFonts w:cs="Arial"/>
                </w:rPr>
                <w:id w:val="-560169951"/>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1424384527"/>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521-1.4(b)(1)(i)</w:t>
            </w:r>
            <w:r w:rsidR="002F4107">
              <w:rPr>
                <w:rFonts w:cs="Arial"/>
              </w:rPr>
              <w:t>,</w:t>
            </w:r>
          </w:p>
          <w:p w14:paraId="0F50C877" w14:textId="3D5351D9" w:rsidR="000B7BC9" w:rsidRDefault="00135DC0" w:rsidP="00B13B6C">
            <w:pPr>
              <w:ind w:left="303"/>
              <w:contextualSpacing/>
              <w:jc w:val="both"/>
              <w:rPr>
                <w:rFonts w:cs="Arial"/>
              </w:rPr>
            </w:pPr>
            <w:sdt>
              <w:sdtPr>
                <w:rPr>
                  <w:rFonts w:cs="Arial"/>
                </w:rPr>
                <w:id w:val="1995838878"/>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1535572477"/>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521-1.4(b)(1)(ii)</w:t>
            </w:r>
            <w:r w:rsidR="002F4107">
              <w:rPr>
                <w:rFonts w:cs="Arial"/>
              </w:rPr>
              <w:t>,</w:t>
            </w:r>
          </w:p>
          <w:p w14:paraId="29274264" w14:textId="4077CE38" w:rsidR="000B7BC9" w:rsidRDefault="00135DC0" w:rsidP="00B13B6C">
            <w:pPr>
              <w:ind w:left="303"/>
              <w:contextualSpacing/>
              <w:jc w:val="both"/>
              <w:rPr>
                <w:rFonts w:cs="Arial"/>
              </w:rPr>
            </w:pPr>
            <w:sdt>
              <w:sdtPr>
                <w:rPr>
                  <w:rFonts w:cs="Arial"/>
                </w:rPr>
                <w:id w:val="-1224834936"/>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1279444117"/>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521-1.4(b)(1)(iii)</w:t>
            </w:r>
            <w:r w:rsidR="002F4107">
              <w:rPr>
                <w:rFonts w:cs="Arial"/>
              </w:rPr>
              <w:t>,</w:t>
            </w:r>
          </w:p>
          <w:p w14:paraId="622AC2E7" w14:textId="4F2F12C2" w:rsidR="000B7BC9" w:rsidRDefault="00135DC0" w:rsidP="00B13B6C">
            <w:pPr>
              <w:ind w:left="303"/>
              <w:contextualSpacing/>
              <w:jc w:val="both"/>
              <w:rPr>
                <w:rFonts w:cs="Arial"/>
              </w:rPr>
            </w:pPr>
            <w:sdt>
              <w:sdtPr>
                <w:rPr>
                  <w:rFonts w:cs="Arial"/>
                </w:rPr>
                <w:id w:val="1988659713"/>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1677638193"/>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521-1.4(b)(1)(iv)</w:t>
            </w:r>
            <w:r w:rsidR="002F4107">
              <w:rPr>
                <w:rFonts w:cs="Arial"/>
              </w:rPr>
              <w:t>,</w:t>
            </w:r>
          </w:p>
          <w:p w14:paraId="1D840A30" w14:textId="7EFE8E72" w:rsidR="000B7BC9" w:rsidRDefault="00135DC0" w:rsidP="00B13B6C">
            <w:pPr>
              <w:ind w:left="303"/>
              <w:contextualSpacing/>
              <w:jc w:val="both"/>
              <w:rPr>
                <w:rFonts w:cs="Arial"/>
              </w:rPr>
            </w:pPr>
            <w:sdt>
              <w:sdtPr>
                <w:rPr>
                  <w:rFonts w:cs="Arial"/>
                </w:rPr>
                <w:id w:val="1215395513"/>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51315207"/>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521-1.4(b)(1)(v)</w:t>
            </w:r>
            <w:r w:rsidR="002F4107">
              <w:rPr>
                <w:rFonts w:cs="Arial"/>
              </w:rPr>
              <w:t>,</w:t>
            </w:r>
            <w:r w:rsidR="00A14C60">
              <w:rPr>
                <w:rFonts w:cs="Arial"/>
              </w:rPr>
              <w:t xml:space="preserve"> </w:t>
            </w:r>
          </w:p>
          <w:p w14:paraId="6D8786FC" w14:textId="4C9A0471" w:rsidR="000B7BC9" w:rsidRDefault="00135DC0" w:rsidP="00B13B6C">
            <w:pPr>
              <w:ind w:left="303"/>
              <w:contextualSpacing/>
              <w:jc w:val="both"/>
              <w:rPr>
                <w:rFonts w:cs="Arial"/>
              </w:rPr>
            </w:pPr>
            <w:sdt>
              <w:sdtPr>
                <w:rPr>
                  <w:rFonts w:cs="Arial"/>
                </w:rPr>
                <w:id w:val="1321695567"/>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753782834"/>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521-1.4(b)(1)(vi)</w:t>
            </w:r>
            <w:r w:rsidR="00B54AEF">
              <w:rPr>
                <w:rFonts w:cs="Arial"/>
              </w:rPr>
              <w:t xml:space="preserve"> and</w:t>
            </w:r>
          </w:p>
          <w:p w14:paraId="3A26A1A1" w14:textId="36B1ED7F" w:rsidR="00B54AEF" w:rsidRDefault="00135DC0" w:rsidP="00B54AEF">
            <w:pPr>
              <w:ind w:left="303"/>
              <w:contextualSpacing/>
              <w:jc w:val="both"/>
              <w:rPr>
                <w:rFonts w:cs="Arial"/>
              </w:rPr>
            </w:pPr>
            <w:sdt>
              <w:sdtPr>
                <w:rPr>
                  <w:rFonts w:cs="Arial"/>
                </w:rPr>
                <w:id w:val="-265853232"/>
                <w14:checkbox>
                  <w14:checked w14:val="0"/>
                  <w14:checkedState w14:val="2612" w14:font="MS Gothic"/>
                  <w14:uncheckedState w14:val="2610" w14:font="MS Gothic"/>
                </w14:checkbox>
              </w:sdtPr>
              <w:sdtEndPr/>
              <w:sdtContent>
                <w:r w:rsidR="00B54AEF">
                  <w:rPr>
                    <w:rFonts w:ascii="MS Gothic" w:eastAsia="MS Gothic" w:hAnsi="MS Gothic" w:cs="Arial" w:hint="eastAsia"/>
                  </w:rPr>
                  <w:t>☐</w:t>
                </w:r>
              </w:sdtContent>
            </w:sdt>
            <w:r w:rsidR="00B54AEF">
              <w:rPr>
                <w:rFonts w:cs="Arial"/>
              </w:rPr>
              <w:t xml:space="preserve"> Yes    </w:t>
            </w:r>
            <w:sdt>
              <w:sdtPr>
                <w:rPr>
                  <w:rFonts w:cs="Arial"/>
                </w:rPr>
                <w:id w:val="-1924788328"/>
                <w14:checkbox>
                  <w14:checked w14:val="0"/>
                  <w14:checkedState w14:val="2612" w14:font="MS Gothic"/>
                  <w14:uncheckedState w14:val="2610" w14:font="MS Gothic"/>
                </w14:checkbox>
              </w:sdtPr>
              <w:sdtEndPr/>
              <w:sdtContent>
                <w:r w:rsidR="00B54AEF">
                  <w:rPr>
                    <w:rFonts w:ascii="MS Gothic" w:eastAsia="MS Gothic" w:hAnsi="MS Gothic" w:cs="Arial" w:hint="eastAsia"/>
                  </w:rPr>
                  <w:t>☐</w:t>
                </w:r>
              </w:sdtContent>
            </w:sdt>
            <w:r w:rsidR="00B54AEF">
              <w:rPr>
                <w:rFonts w:cs="Arial"/>
              </w:rPr>
              <w:t xml:space="preserve"> No    18 NYCRR § 521-1.4(b)(1)(vii), if applicable?</w:t>
            </w:r>
          </w:p>
          <w:p w14:paraId="024E4E71" w14:textId="77777777" w:rsidR="00B54AEF" w:rsidRDefault="00B54AEF" w:rsidP="00B13B6C">
            <w:pPr>
              <w:ind w:left="303"/>
              <w:contextualSpacing/>
              <w:jc w:val="both"/>
              <w:rPr>
                <w:rFonts w:cs="Arial"/>
              </w:rPr>
            </w:pPr>
          </w:p>
          <w:p w14:paraId="0CB4A692" w14:textId="77777777" w:rsidR="000B7BC9" w:rsidRDefault="000B7BC9" w:rsidP="00B13B6C">
            <w:pPr>
              <w:contextualSpacing/>
              <w:jc w:val="both"/>
              <w:rPr>
                <w:rFonts w:cs="Arial"/>
              </w:rPr>
            </w:pPr>
          </w:p>
          <w:p w14:paraId="0966DE40" w14:textId="637C048E" w:rsidR="000B7BC9" w:rsidRDefault="005218A8" w:rsidP="00B13B6C">
            <w:pPr>
              <w:contextualSpacing/>
              <w:jc w:val="both"/>
              <w:rPr>
                <w:rFonts w:cs="Arial"/>
              </w:rPr>
            </w:pPr>
            <w:r>
              <w:rPr>
                <w:rFonts w:cs="Arial"/>
              </w:rPr>
              <w:t xml:space="preserve">If you did not check “Yes” for each of the applicable requirements above, you should </w:t>
            </w:r>
            <w:r w:rsidR="003E0EA5">
              <w:rPr>
                <w:rFonts w:cs="Arial"/>
              </w:rPr>
              <w:t>implement corrective action(s) to meet the requirements</w:t>
            </w:r>
            <w:r w:rsidR="00B54AEF">
              <w:rPr>
                <w:rFonts w:cs="Arial"/>
              </w:rPr>
              <w:t>.</w:t>
            </w:r>
          </w:p>
        </w:tc>
      </w:tr>
      <w:tr w:rsidR="003E0EA5" w:rsidRPr="0011398E" w14:paraId="43E70DE2" w14:textId="77777777" w:rsidTr="003E0EA5">
        <w:tc>
          <w:tcPr>
            <w:tcW w:w="280" w:type="pct"/>
          </w:tcPr>
          <w:p w14:paraId="298AA11B" w14:textId="77777777" w:rsidR="003E0EA5" w:rsidRPr="0011398E" w:rsidRDefault="003E0EA5" w:rsidP="008D5EEF">
            <w:pPr>
              <w:contextualSpacing/>
              <w:jc w:val="center"/>
              <w:rPr>
                <w:rFonts w:cs="Arial"/>
                <w:b/>
                <w:bCs/>
              </w:rPr>
            </w:pPr>
            <w:r w:rsidRPr="0011398E">
              <w:rPr>
                <w:rFonts w:cs="Arial"/>
                <w:b/>
                <w:bCs/>
              </w:rPr>
              <w:t>2-2</w:t>
            </w:r>
          </w:p>
        </w:tc>
        <w:tc>
          <w:tcPr>
            <w:tcW w:w="4720" w:type="pct"/>
          </w:tcPr>
          <w:p w14:paraId="621AF62E" w14:textId="77777777" w:rsidR="003E0EA5" w:rsidRPr="0011398E" w:rsidRDefault="003E0EA5" w:rsidP="00B13B6C">
            <w:pPr>
              <w:contextualSpacing/>
              <w:jc w:val="both"/>
              <w:rPr>
                <w:rFonts w:cs="Arial"/>
                <w:b/>
                <w:bCs/>
              </w:rPr>
            </w:pPr>
            <w:r w:rsidRPr="0011398E">
              <w:rPr>
                <w:rFonts w:cs="Arial"/>
                <w:b/>
                <w:bCs/>
              </w:rPr>
              <w:t>18 NYCRR §</w:t>
            </w:r>
            <w:r>
              <w:rPr>
                <w:rFonts w:cs="Arial"/>
                <w:b/>
                <w:bCs/>
              </w:rPr>
              <w:t xml:space="preserve"> </w:t>
            </w:r>
            <w:r w:rsidRPr="0011398E">
              <w:rPr>
                <w:rFonts w:cs="Arial"/>
                <w:b/>
                <w:bCs/>
              </w:rPr>
              <w:t>521-1.4(b)(2)</w:t>
            </w:r>
          </w:p>
          <w:p w14:paraId="3F631ECC" w14:textId="77777777" w:rsidR="003E0EA5" w:rsidRPr="0011398E" w:rsidRDefault="003E0EA5" w:rsidP="00B13B6C">
            <w:pPr>
              <w:contextualSpacing/>
              <w:jc w:val="both"/>
              <w:rPr>
                <w:rFonts w:cs="Arial"/>
              </w:rPr>
            </w:pPr>
          </w:p>
          <w:p w14:paraId="58A15B03" w14:textId="77777777" w:rsidR="003E0EA5" w:rsidRPr="0011398E" w:rsidRDefault="003E0EA5" w:rsidP="00B13B6C">
            <w:pPr>
              <w:contextualSpacing/>
              <w:jc w:val="both"/>
              <w:rPr>
                <w:rFonts w:cs="Arial"/>
              </w:rPr>
            </w:pPr>
            <w:r w:rsidRPr="0011398E">
              <w:rPr>
                <w:rFonts w:cs="Arial"/>
              </w:rPr>
              <w:t>D</w:t>
            </w:r>
            <w:r>
              <w:rPr>
                <w:rFonts w:cs="Arial"/>
              </w:rPr>
              <w:t>oes</w:t>
            </w:r>
            <w:r w:rsidRPr="0011398E">
              <w:rPr>
                <w:rFonts w:cs="Arial"/>
              </w:rPr>
              <w:t xml:space="preserve"> the compliance officer report directly and </w:t>
            </w:r>
            <w:r>
              <w:rPr>
                <w:rFonts w:cs="Arial"/>
              </w:rPr>
              <w:t>are</w:t>
            </w:r>
            <w:r w:rsidRPr="0011398E">
              <w:rPr>
                <w:rFonts w:cs="Arial"/>
              </w:rPr>
              <w:t xml:space="preserve"> they accountable to the</w:t>
            </w:r>
            <w:r>
              <w:rPr>
                <w:rFonts w:cs="Arial"/>
              </w:rPr>
              <w:t xml:space="preserve"> provider’s</w:t>
            </w:r>
            <w:r w:rsidRPr="0011398E">
              <w:rPr>
                <w:rFonts w:cs="Arial"/>
              </w:rPr>
              <w:t xml:space="preserve"> chief executive or another senior manager</w:t>
            </w:r>
            <w:r>
              <w:rPr>
                <w:rFonts w:cs="Arial"/>
              </w:rPr>
              <w:t xml:space="preserve"> as designated by the provider’s chief executive</w:t>
            </w:r>
            <w:r w:rsidRPr="0011398E">
              <w:rPr>
                <w:rFonts w:cs="Arial"/>
              </w:rPr>
              <w:t>?</w:t>
            </w:r>
          </w:p>
          <w:p w14:paraId="412D794D" w14:textId="77777777" w:rsidR="003E0EA5" w:rsidRPr="0011398E" w:rsidRDefault="003E0EA5" w:rsidP="00B13B6C">
            <w:pPr>
              <w:contextualSpacing/>
              <w:jc w:val="both"/>
              <w:rPr>
                <w:rFonts w:cs="Arial"/>
                <w:b/>
                <w:bCs/>
              </w:rPr>
            </w:pPr>
          </w:p>
          <w:p w14:paraId="08935871" w14:textId="77777777" w:rsidR="003E0EA5" w:rsidRDefault="00135DC0" w:rsidP="00B13B6C">
            <w:pPr>
              <w:contextualSpacing/>
              <w:jc w:val="both"/>
              <w:rPr>
                <w:rFonts w:cs="Arial"/>
              </w:rPr>
            </w:pPr>
            <w:sdt>
              <w:sdtPr>
                <w:rPr>
                  <w:rFonts w:cs="Arial"/>
                </w:rPr>
                <w:id w:val="-1126544810"/>
                <w14:checkbox>
                  <w14:checked w14:val="0"/>
                  <w14:checkedState w14:val="2612" w14:font="MS Gothic"/>
                  <w14:uncheckedState w14:val="2610" w14:font="MS Gothic"/>
                </w14:checkbox>
              </w:sdtPr>
              <w:sdtEndPr/>
              <w:sdtContent>
                <w:r w:rsidR="003E0EA5">
                  <w:rPr>
                    <w:rFonts w:ascii="MS Gothic" w:eastAsia="MS Gothic" w:hAnsi="MS Gothic" w:cs="Arial" w:hint="eastAsia"/>
                  </w:rPr>
                  <w:t>☐</w:t>
                </w:r>
              </w:sdtContent>
            </w:sdt>
            <w:r w:rsidR="003E0EA5">
              <w:rPr>
                <w:rFonts w:cs="Arial"/>
              </w:rPr>
              <w:t xml:space="preserve"> Yes    </w:t>
            </w:r>
            <w:sdt>
              <w:sdtPr>
                <w:rPr>
                  <w:rFonts w:cs="Arial"/>
                </w:rPr>
                <w:id w:val="258955953"/>
                <w14:checkbox>
                  <w14:checked w14:val="0"/>
                  <w14:checkedState w14:val="2612" w14:font="MS Gothic"/>
                  <w14:uncheckedState w14:val="2610" w14:font="MS Gothic"/>
                </w14:checkbox>
              </w:sdtPr>
              <w:sdtEndPr/>
              <w:sdtContent>
                <w:r w:rsidR="003E0EA5">
                  <w:rPr>
                    <w:rFonts w:ascii="MS Gothic" w:eastAsia="MS Gothic" w:hAnsi="MS Gothic" w:cs="Arial" w:hint="eastAsia"/>
                  </w:rPr>
                  <w:t>☐</w:t>
                </w:r>
              </w:sdtContent>
            </w:sdt>
            <w:r w:rsidR="003E0EA5">
              <w:rPr>
                <w:rFonts w:cs="Arial"/>
              </w:rPr>
              <w:t xml:space="preserve"> No </w:t>
            </w:r>
          </w:p>
          <w:p w14:paraId="17B495E2" w14:textId="77777777" w:rsidR="003E0EA5" w:rsidRDefault="003E0EA5" w:rsidP="00B13B6C">
            <w:pPr>
              <w:contextualSpacing/>
              <w:jc w:val="both"/>
              <w:rPr>
                <w:rFonts w:cs="Arial"/>
              </w:rPr>
            </w:pPr>
          </w:p>
          <w:p w14:paraId="208C5D61" w14:textId="5D0D22E2" w:rsidR="003E0EA5" w:rsidRPr="003E0EA5" w:rsidRDefault="003E0EA5" w:rsidP="003E0EA5">
            <w:pPr>
              <w:contextualSpacing/>
              <w:jc w:val="both"/>
              <w:rPr>
                <w:rFonts w:cs="Arial"/>
              </w:rPr>
            </w:pPr>
            <w:r>
              <w:rPr>
                <w:rFonts w:cs="Arial"/>
              </w:rPr>
              <w:t>If you did not check “Yes” for the question, you should implement corrective action(s) to meet the requirement.</w:t>
            </w:r>
          </w:p>
        </w:tc>
      </w:tr>
      <w:tr w:rsidR="003E0EA5" w:rsidRPr="0011398E" w14:paraId="00AEDBD2" w14:textId="77777777" w:rsidTr="003E0EA5">
        <w:tc>
          <w:tcPr>
            <w:tcW w:w="280" w:type="pct"/>
          </w:tcPr>
          <w:p w14:paraId="5A200F3D" w14:textId="77777777" w:rsidR="003E0EA5" w:rsidRPr="0011398E" w:rsidRDefault="003E0EA5" w:rsidP="008D5EEF">
            <w:pPr>
              <w:contextualSpacing/>
              <w:jc w:val="center"/>
              <w:rPr>
                <w:rFonts w:cs="Arial"/>
                <w:b/>
                <w:bCs/>
              </w:rPr>
            </w:pPr>
            <w:r w:rsidRPr="0011398E">
              <w:rPr>
                <w:rFonts w:cs="Arial"/>
                <w:b/>
                <w:bCs/>
              </w:rPr>
              <w:t>2-3</w:t>
            </w:r>
          </w:p>
        </w:tc>
        <w:tc>
          <w:tcPr>
            <w:tcW w:w="4720" w:type="pct"/>
          </w:tcPr>
          <w:p w14:paraId="42159259" w14:textId="77777777" w:rsidR="003E0EA5" w:rsidRPr="0011398E" w:rsidRDefault="003E0EA5" w:rsidP="00B13B6C">
            <w:pPr>
              <w:contextualSpacing/>
              <w:jc w:val="both"/>
              <w:rPr>
                <w:rFonts w:cs="Arial"/>
                <w:b/>
                <w:bCs/>
              </w:rPr>
            </w:pPr>
            <w:r w:rsidRPr="0011398E">
              <w:rPr>
                <w:rFonts w:cs="Arial"/>
                <w:b/>
                <w:bCs/>
              </w:rPr>
              <w:t>18 NYCRR §</w:t>
            </w:r>
            <w:r>
              <w:rPr>
                <w:rFonts w:cs="Arial"/>
                <w:b/>
                <w:bCs/>
              </w:rPr>
              <w:t xml:space="preserve"> </w:t>
            </w:r>
            <w:r w:rsidRPr="0011398E">
              <w:rPr>
                <w:rFonts w:cs="Arial"/>
                <w:b/>
                <w:bCs/>
              </w:rPr>
              <w:t>521-1.4(b)(3)</w:t>
            </w:r>
          </w:p>
          <w:p w14:paraId="509C3B12" w14:textId="77777777" w:rsidR="003E0EA5" w:rsidRPr="0011398E" w:rsidRDefault="003E0EA5" w:rsidP="00B13B6C">
            <w:pPr>
              <w:contextualSpacing/>
              <w:jc w:val="both"/>
              <w:rPr>
                <w:rFonts w:cs="Arial"/>
              </w:rPr>
            </w:pPr>
          </w:p>
          <w:p w14:paraId="1492FA1B" w14:textId="77777777" w:rsidR="003E0EA5" w:rsidRDefault="003E0EA5" w:rsidP="00B13B6C">
            <w:pPr>
              <w:contextualSpacing/>
              <w:jc w:val="both"/>
            </w:pPr>
            <w:r w:rsidRPr="00FA162A">
              <w:t>If the compliance officer ha</w:t>
            </w:r>
            <w:r>
              <w:t>s</w:t>
            </w:r>
            <w:r w:rsidRPr="00FA162A">
              <w:t xml:space="preserve"> other duties, d</w:t>
            </w:r>
            <w:r>
              <w:t>i</w:t>
            </w:r>
            <w:r w:rsidRPr="00FA162A">
              <w:t>d the provider complete an assessment to determine whether the other duties hinder the compliance officer in carrying out their primary responsibilities?</w:t>
            </w:r>
          </w:p>
          <w:p w14:paraId="6591AC1B" w14:textId="77777777" w:rsidR="003E0EA5" w:rsidRPr="0011398E" w:rsidRDefault="003E0EA5" w:rsidP="00B13B6C">
            <w:pPr>
              <w:contextualSpacing/>
              <w:jc w:val="both"/>
              <w:rPr>
                <w:rFonts w:cs="Arial"/>
              </w:rPr>
            </w:pPr>
          </w:p>
          <w:p w14:paraId="208480E5" w14:textId="77777777" w:rsidR="003E0EA5" w:rsidRDefault="00135DC0" w:rsidP="00B13B6C">
            <w:pPr>
              <w:contextualSpacing/>
              <w:rPr>
                <w:rFonts w:cs="Arial"/>
              </w:rPr>
            </w:pPr>
            <w:sdt>
              <w:sdtPr>
                <w:rPr>
                  <w:rFonts w:cs="Arial"/>
                </w:rPr>
                <w:id w:val="554829701"/>
                <w14:checkbox>
                  <w14:checked w14:val="0"/>
                  <w14:checkedState w14:val="2612" w14:font="MS Gothic"/>
                  <w14:uncheckedState w14:val="2610" w14:font="MS Gothic"/>
                </w14:checkbox>
              </w:sdtPr>
              <w:sdtEndPr/>
              <w:sdtContent>
                <w:r w:rsidR="003E0EA5">
                  <w:rPr>
                    <w:rFonts w:ascii="MS Gothic" w:eastAsia="MS Gothic" w:hAnsi="MS Gothic" w:cs="Arial" w:hint="eastAsia"/>
                  </w:rPr>
                  <w:t>☐</w:t>
                </w:r>
              </w:sdtContent>
            </w:sdt>
            <w:r w:rsidR="003E0EA5">
              <w:rPr>
                <w:rFonts w:cs="Arial"/>
              </w:rPr>
              <w:t xml:space="preserve"> Yes    </w:t>
            </w:r>
            <w:sdt>
              <w:sdtPr>
                <w:rPr>
                  <w:rFonts w:cs="Arial"/>
                </w:rPr>
                <w:id w:val="-712570392"/>
                <w14:checkbox>
                  <w14:checked w14:val="0"/>
                  <w14:checkedState w14:val="2612" w14:font="MS Gothic"/>
                  <w14:uncheckedState w14:val="2610" w14:font="MS Gothic"/>
                </w14:checkbox>
              </w:sdtPr>
              <w:sdtEndPr/>
              <w:sdtContent>
                <w:r w:rsidR="003E0EA5">
                  <w:rPr>
                    <w:rFonts w:ascii="MS Gothic" w:eastAsia="MS Gothic" w:hAnsi="MS Gothic" w:cs="Arial" w:hint="eastAsia"/>
                  </w:rPr>
                  <w:t>☐</w:t>
                </w:r>
              </w:sdtContent>
            </w:sdt>
            <w:r w:rsidR="003E0EA5">
              <w:rPr>
                <w:rFonts w:cs="Arial"/>
              </w:rPr>
              <w:t xml:space="preserve"> No </w:t>
            </w:r>
          </w:p>
          <w:p w14:paraId="1651990D" w14:textId="77777777" w:rsidR="003E0EA5" w:rsidRDefault="00135DC0" w:rsidP="00B13B6C">
            <w:pPr>
              <w:contextualSpacing/>
              <w:rPr>
                <w:rFonts w:cs="Arial"/>
              </w:rPr>
            </w:pPr>
            <w:sdt>
              <w:sdtPr>
                <w:rPr>
                  <w:rFonts w:cs="Arial"/>
                </w:rPr>
                <w:id w:val="14201562"/>
                <w14:checkbox>
                  <w14:checked w14:val="0"/>
                  <w14:checkedState w14:val="2612" w14:font="MS Gothic"/>
                  <w14:uncheckedState w14:val="2610" w14:font="MS Gothic"/>
                </w14:checkbox>
              </w:sdtPr>
              <w:sdtEndPr/>
              <w:sdtContent>
                <w:r w:rsidR="003E0EA5">
                  <w:rPr>
                    <w:rFonts w:ascii="MS Gothic" w:eastAsia="MS Gothic" w:hAnsi="MS Gothic" w:cs="Arial" w:hint="eastAsia"/>
                  </w:rPr>
                  <w:t>☐</w:t>
                </w:r>
              </w:sdtContent>
            </w:sdt>
            <w:r w:rsidR="003E0EA5">
              <w:rPr>
                <w:rFonts w:cs="Arial"/>
              </w:rPr>
              <w:t xml:space="preserve"> N/A (Compliance officer did not have other duties.)</w:t>
            </w:r>
          </w:p>
          <w:p w14:paraId="5369429E" w14:textId="77777777" w:rsidR="003E0EA5" w:rsidRDefault="003E0EA5" w:rsidP="00B13B6C">
            <w:pPr>
              <w:contextualSpacing/>
              <w:jc w:val="both"/>
              <w:rPr>
                <w:rFonts w:cs="Arial"/>
              </w:rPr>
            </w:pPr>
          </w:p>
          <w:p w14:paraId="7E0394F2" w14:textId="77777777" w:rsidR="003E0EA5" w:rsidRDefault="003E0EA5" w:rsidP="00B13B6C">
            <w:pPr>
              <w:contextualSpacing/>
              <w:jc w:val="both"/>
              <w:rPr>
                <w:rFonts w:cs="Arial"/>
              </w:rPr>
            </w:pPr>
            <w:r>
              <w:rPr>
                <w:rFonts w:cs="Arial"/>
              </w:rPr>
              <w:lastRenderedPageBreak/>
              <w:t>If you did not check Yes or N/A for the requirement above, you should implement corrective action</w:t>
            </w:r>
            <w:r w:rsidR="00190587">
              <w:rPr>
                <w:rFonts w:cs="Arial"/>
              </w:rPr>
              <w:t>(s)</w:t>
            </w:r>
            <w:r>
              <w:rPr>
                <w:rFonts w:cs="Arial"/>
              </w:rPr>
              <w:t xml:space="preserve"> to meet the requirement.</w:t>
            </w:r>
          </w:p>
          <w:p w14:paraId="6088F1BD" w14:textId="72C8020D" w:rsidR="008C3369" w:rsidRPr="00463485" w:rsidRDefault="008C3369" w:rsidP="00B13B6C">
            <w:pPr>
              <w:contextualSpacing/>
              <w:jc w:val="both"/>
              <w:rPr>
                <w:rFonts w:cs="Arial"/>
              </w:rPr>
            </w:pPr>
          </w:p>
        </w:tc>
      </w:tr>
      <w:tr w:rsidR="00190587" w:rsidRPr="0011398E" w14:paraId="2F9E354C" w14:textId="77777777" w:rsidTr="00190587">
        <w:tc>
          <w:tcPr>
            <w:tcW w:w="280" w:type="pct"/>
          </w:tcPr>
          <w:p w14:paraId="53AFFB25" w14:textId="77777777" w:rsidR="00190587" w:rsidRPr="0011398E" w:rsidRDefault="00190587" w:rsidP="008D5EEF">
            <w:pPr>
              <w:contextualSpacing/>
              <w:jc w:val="center"/>
              <w:rPr>
                <w:rFonts w:cs="Arial"/>
                <w:b/>
                <w:bCs/>
              </w:rPr>
            </w:pPr>
            <w:r w:rsidRPr="0011398E">
              <w:rPr>
                <w:rFonts w:cs="Arial"/>
                <w:b/>
                <w:bCs/>
              </w:rPr>
              <w:lastRenderedPageBreak/>
              <w:t>2-4</w:t>
            </w:r>
          </w:p>
        </w:tc>
        <w:tc>
          <w:tcPr>
            <w:tcW w:w="4720" w:type="pct"/>
          </w:tcPr>
          <w:p w14:paraId="3A355534" w14:textId="77777777" w:rsidR="00190587" w:rsidRPr="0011398E" w:rsidRDefault="00190587" w:rsidP="00B13B6C">
            <w:pPr>
              <w:contextualSpacing/>
              <w:jc w:val="both"/>
              <w:rPr>
                <w:rFonts w:cs="Arial"/>
                <w:b/>
                <w:bCs/>
              </w:rPr>
            </w:pPr>
            <w:r w:rsidRPr="0011398E">
              <w:rPr>
                <w:rFonts w:cs="Arial"/>
                <w:b/>
                <w:bCs/>
              </w:rPr>
              <w:t>18 NYCRR §</w:t>
            </w:r>
            <w:r>
              <w:rPr>
                <w:rFonts w:cs="Arial"/>
                <w:b/>
                <w:bCs/>
              </w:rPr>
              <w:t xml:space="preserve"> </w:t>
            </w:r>
            <w:r w:rsidRPr="0011398E">
              <w:rPr>
                <w:rFonts w:cs="Arial"/>
                <w:b/>
                <w:bCs/>
              </w:rPr>
              <w:t>521-1.4 (b)(4)</w:t>
            </w:r>
          </w:p>
          <w:p w14:paraId="2B128EF3" w14:textId="77777777" w:rsidR="00190587" w:rsidRPr="0011398E" w:rsidRDefault="00190587" w:rsidP="00B13B6C">
            <w:pPr>
              <w:contextualSpacing/>
              <w:jc w:val="both"/>
              <w:rPr>
                <w:rFonts w:cs="Arial"/>
                <w:b/>
                <w:bCs/>
              </w:rPr>
            </w:pPr>
          </w:p>
          <w:p w14:paraId="0202B8B4" w14:textId="77777777" w:rsidR="00190587" w:rsidRPr="0011398E" w:rsidRDefault="00190587" w:rsidP="00B13B6C">
            <w:pPr>
              <w:jc w:val="both"/>
              <w:rPr>
                <w:rFonts w:cs="Arial"/>
              </w:rPr>
            </w:pPr>
            <w:r>
              <w:rPr>
                <w:rFonts w:cs="Arial"/>
              </w:rPr>
              <w:t xml:space="preserve">Has </w:t>
            </w:r>
            <w:r w:rsidRPr="0011398E">
              <w:rPr>
                <w:rFonts w:cs="Arial"/>
              </w:rPr>
              <w:t>the provider complete</w:t>
            </w:r>
            <w:r>
              <w:rPr>
                <w:rFonts w:cs="Arial"/>
              </w:rPr>
              <w:t>d</w:t>
            </w:r>
            <w:r w:rsidRPr="0011398E">
              <w:rPr>
                <w:rFonts w:cs="Arial"/>
              </w:rPr>
              <w:t xml:space="preserve"> an assessment to determine that the compliance officer </w:t>
            </w:r>
            <w:r>
              <w:rPr>
                <w:rFonts w:cs="Arial"/>
              </w:rPr>
              <w:t>is</w:t>
            </w:r>
            <w:r w:rsidRPr="0011398E">
              <w:rPr>
                <w:rFonts w:cs="Arial"/>
              </w:rPr>
              <w:t xml:space="preserve"> allocated sufficient staff and resources to satisfactorily perform their responsibilities for the day-to-day operation of the compliance program based on the provider’s risk areas and organizational experience?</w:t>
            </w:r>
          </w:p>
          <w:p w14:paraId="3D747C40" w14:textId="77777777" w:rsidR="00190587" w:rsidRPr="0011398E" w:rsidRDefault="00190587" w:rsidP="00B13B6C">
            <w:pPr>
              <w:jc w:val="both"/>
              <w:rPr>
                <w:rFonts w:cs="Arial"/>
              </w:rPr>
            </w:pPr>
          </w:p>
          <w:p w14:paraId="38CF7932" w14:textId="77777777" w:rsidR="00190587" w:rsidRDefault="00135DC0" w:rsidP="00B13B6C">
            <w:pPr>
              <w:contextualSpacing/>
              <w:rPr>
                <w:rFonts w:cs="Arial"/>
              </w:rPr>
            </w:pPr>
            <w:sdt>
              <w:sdtPr>
                <w:rPr>
                  <w:rFonts w:cs="Arial"/>
                </w:rPr>
                <w:id w:val="243932349"/>
                <w14:checkbox>
                  <w14:checked w14:val="0"/>
                  <w14:checkedState w14:val="2612" w14:font="MS Gothic"/>
                  <w14:uncheckedState w14:val="2610" w14:font="MS Gothic"/>
                </w14:checkbox>
              </w:sdtPr>
              <w:sdtEndPr/>
              <w:sdtContent>
                <w:r w:rsidR="00190587">
                  <w:rPr>
                    <w:rFonts w:ascii="MS Gothic" w:eastAsia="MS Gothic" w:hAnsi="MS Gothic" w:cs="Arial" w:hint="eastAsia"/>
                  </w:rPr>
                  <w:t>☐</w:t>
                </w:r>
              </w:sdtContent>
            </w:sdt>
            <w:r w:rsidR="00190587">
              <w:rPr>
                <w:rFonts w:cs="Arial"/>
              </w:rPr>
              <w:t xml:space="preserve"> Yes    </w:t>
            </w:r>
            <w:sdt>
              <w:sdtPr>
                <w:rPr>
                  <w:rFonts w:cs="Arial"/>
                </w:rPr>
                <w:id w:val="-639043300"/>
                <w14:checkbox>
                  <w14:checked w14:val="0"/>
                  <w14:checkedState w14:val="2612" w14:font="MS Gothic"/>
                  <w14:uncheckedState w14:val="2610" w14:font="MS Gothic"/>
                </w14:checkbox>
              </w:sdtPr>
              <w:sdtEndPr/>
              <w:sdtContent>
                <w:r w:rsidR="00190587">
                  <w:rPr>
                    <w:rFonts w:ascii="MS Gothic" w:eastAsia="MS Gothic" w:hAnsi="MS Gothic" w:cs="Arial" w:hint="eastAsia"/>
                  </w:rPr>
                  <w:t>☐</w:t>
                </w:r>
              </w:sdtContent>
            </w:sdt>
            <w:r w:rsidR="00190587">
              <w:rPr>
                <w:rFonts w:cs="Arial"/>
              </w:rPr>
              <w:t xml:space="preserve"> No </w:t>
            </w:r>
          </w:p>
          <w:p w14:paraId="0A694AC2" w14:textId="77777777" w:rsidR="00190587" w:rsidRDefault="00190587" w:rsidP="00B13B6C">
            <w:pPr>
              <w:contextualSpacing/>
              <w:jc w:val="both"/>
              <w:rPr>
                <w:rFonts w:cs="Arial"/>
              </w:rPr>
            </w:pPr>
          </w:p>
          <w:p w14:paraId="20C7E4B8" w14:textId="4E48B615" w:rsidR="00190587" w:rsidRPr="0011398E" w:rsidRDefault="00190587" w:rsidP="00B13B6C">
            <w:pPr>
              <w:contextualSpacing/>
              <w:jc w:val="both"/>
              <w:rPr>
                <w:rFonts w:cs="Arial"/>
              </w:rPr>
            </w:pPr>
            <w:r>
              <w:rPr>
                <w:rFonts w:cs="Arial"/>
              </w:rPr>
              <w:t>If you did not check Yes for the question above, you should implement corrective action(s) to meet the requirement.</w:t>
            </w:r>
          </w:p>
        </w:tc>
      </w:tr>
      <w:tr w:rsidR="00190587" w:rsidRPr="0011398E" w14:paraId="3B7337CD" w14:textId="77777777" w:rsidTr="00190587">
        <w:tc>
          <w:tcPr>
            <w:tcW w:w="280" w:type="pct"/>
          </w:tcPr>
          <w:p w14:paraId="53593A57" w14:textId="77777777" w:rsidR="00190587" w:rsidRPr="0011398E" w:rsidRDefault="00190587" w:rsidP="008D5EEF">
            <w:pPr>
              <w:contextualSpacing/>
              <w:jc w:val="center"/>
              <w:rPr>
                <w:rFonts w:cs="Arial"/>
                <w:b/>
                <w:bCs/>
              </w:rPr>
            </w:pPr>
            <w:r w:rsidRPr="0011398E">
              <w:rPr>
                <w:rFonts w:cs="Arial"/>
                <w:b/>
                <w:bCs/>
              </w:rPr>
              <w:t>2-5</w:t>
            </w:r>
          </w:p>
        </w:tc>
        <w:tc>
          <w:tcPr>
            <w:tcW w:w="4720" w:type="pct"/>
          </w:tcPr>
          <w:p w14:paraId="57460C1D" w14:textId="77777777" w:rsidR="00190587" w:rsidRPr="0011398E" w:rsidRDefault="00190587" w:rsidP="00B13B6C">
            <w:pPr>
              <w:contextualSpacing/>
              <w:jc w:val="both"/>
              <w:rPr>
                <w:rFonts w:cs="Arial"/>
                <w:b/>
                <w:bCs/>
              </w:rPr>
            </w:pPr>
            <w:r w:rsidRPr="0011398E">
              <w:rPr>
                <w:rFonts w:cs="Arial"/>
                <w:b/>
                <w:bCs/>
              </w:rPr>
              <w:t>18 NYCRR §</w:t>
            </w:r>
            <w:r>
              <w:rPr>
                <w:rFonts w:cs="Arial"/>
                <w:b/>
                <w:bCs/>
              </w:rPr>
              <w:t xml:space="preserve"> </w:t>
            </w:r>
            <w:r w:rsidRPr="0011398E">
              <w:rPr>
                <w:rFonts w:cs="Arial"/>
                <w:b/>
                <w:bCs/>
              </w:rPr>
              <w:t>521-1.4 (b)(5)</w:t>
            </w:r>
          </w:p>
          <w:p w14:paraId="354B8802" w14:textId="77777777" w:rsidR="00190587" w:rsidRPr="0011398E" w:rsidRDefault="00190587" w:rsidP="00B13B6C">
            <w:pPr>
              <w:contextualSpacing/>
              <w:jc w:val="both"/>
              <w:rPr>
                <w:rFonts w:cs="Arial"/>
              </w:rPr>
            </w:pPr>
          </w:p>
          <w:p w14:paraId="2DAD758A" w14:textId="77777777" w:rsidR="00190587" w:rsidRDefault="00190587" w:rsidP="00B13B6C">
            <w:pPr>
              <w:contextualSpacing/>
              <w:jc w:val="both"/>
              <w:rPr>
                <w:rFonts w:cs="Arial"/>
              </w:rPr>
            </w:pPr>
            <w:r w:rsidRPr="0011398E">
              <w:rPr>
                <w:rFonts w:cs="Arial"/>
              </w:rPr>
              <w:t>D</w:t>
            </w:r>
            <w:r>
              <w:rPr>
                <w:rFonts w:cs="Arial"/>
              </w:rPr>
              <w:t>o</w:t>
            </w:r>
            <w:r w:rsidRPr="0011398E">
              <w:rPr>
                <w:rFonts w:cs="Arial"/>
              </w:rPr>
              <w:t xml:space="preserve"> the compliance officer and Appropriate Compliance</w:t>
            </w:r>
            <w:r>
              <w:rPr>
                <w:rFonts w:cs="Arial"/>
              </w:rPr>
              <w:t xml:space="preserve"> </w:t>
            </w:r>
            <w:r w:rsidRPr="0011398E">
              <w:rPr>
                <w:rFonts w:cs="Arial"/>
              </w:rPr>
              <w:t>Personnel ha</w:t>
            </w:r>
            <w:r>
              <w:rPr>
                <w:rFonts w:cs="Arial"/>
              </w:rPr>
              <w:t>ve</w:t>
            </w:r>
            <w:r w:rsidRPr="0011398E">
              <w:rPr>
                <w:rFonts w:cs="Arial"/>
              </w:rPr>
              <w:t xml:space="preserve"> access to all</w:t>
            </w:r>
            <w:r>
              <w:rPr>
                <w:rFonts w:cs="Arial"/>
              </w:rPr>
              <w:t>:</w:t>
            </w:r>
          </w:p>
          <w:p w14:paraId="72830D8A" w14:textId="77777777" w:rsidR="00190587" w:rsidRPr="00463485" w:rsidRDefault="00190587" w:rsidP="00366F4A">
            <w:pPr>
              <w:pStyle w:val="ListParagraph"/>
              <w:numPr>
                <w:ilvl w:val="0"/>
                <w:numId w:val="42"/>
              </w:numPr>
              <w:contextualSpacing/>
              <w:jc w:val="both"/>
              <w:rPr>
                <w:rFonts w:cs="Arial"/>
              </w:rPr>
            </w:pPr>
            <w:r w:rsidRPr="00463485">
              <w:rPr>
                <w:rFonts w:eastAsia="MS Gothic" w:cs="Arial"/>
              </w:rPr>
              <w:t>record</w:t>
            </w:r>
            <w:r>
              <w:rPr>
                <w:rFonts w:eastAsia="MS Gothic" w:cs="Arial"/>
              </w:rPr>
              <w:t xml:space="preserve">s and </w:t>
            </w:r>
            <w:r w:rsidRPr="00463485">
              <w:rPr>
                <w:rFonts w:eastAsia="MS Gothic" w:cs="Arial"/>
              </w:rPr>
              <w:t xml:space="preserve">documents, </w:t>
            </w:r>
          </w:p>
          <w:p w14:paraId="28AB623E" w14:textId="77777777" w:rsidR="00190587" w:rsidRPr="00463485" w:rsidRDefault="00190587" w:rsidP="00366F4A">
            <w:pPr>
              <w:pStyle w:val="ListParagraph"/>
              <w:numPr>
                <w:ilvl w:val="0"/>
                <w:numId w:val="42"/>
              </w:numPr>
              <w:contextualSpacing/>
              <w:jc w:val="both"/>
              <w:rPr>
                <w:rFonts w:cs="Arial"/>
              </w:rPr>
            </w:pPr>
            <w:r w:rsidRPr="00463485">
              <w:rPr>
                <w:rFonts w:eastAsia="MS Gothic" w:cs="Arial"/>
              </w:rPr>
              <w:t xml:space="preserve">information, </w:t>
            </w:r>
          </w:p>
          <w:p w14:paraId="51E4A8C8" w14:textId="77777777" w:rsidR="00190587" w:rsidRPr="00463485" w:rsidRDefault="00190587" w:rsidP="00366F4A">
            <w:pPr>
              <w:pStyle w:val="ListParagraph"/>
              <w:numPr>
                <w:ilvl w:val="0"/>
                <w:numId w:val="42"/>
              </w:numPr>
              <w:contextualSpacing/>
              <w:jc w:val="both"/>
              <w:rPr>
                <w:rFonts w:cs="Arial"/>
              </w:rPr>
            </w:pPr>
            <w:r w:rsidRPr="00463485">
              <w:rPr>
                <w:rFonts w:eastAsia="MS Gothic" w:cs="Arial"/>
              </w:rPr>
              <w:t xml:space="preserve">facilities, and </w:t>
            </w:r>
          </w:p>
          <w:p w14:paraId="4C2BECB4" w14:textId="77777777" w:rsidR="00190587" w:rsidRPr="00463485" w:rsidRDefault="00190587" w:rsidP="00366F4A">
            <w:pPr>
              <w:pStyle w:val="ListParagraph"/>
              <w:numPr>
                <w:ilvl w:val="0"/>
                <w:numId w:val="42"/>
              </w:numPr>
              <w:contextualSpacing/>
              <w:jc w:val="both"/>
              <w:rPr>
                <w:rFonts w:cs="Arial"/>
              </w:rPr>
            </w:pPr>
            <w:r w:rsidRPr="00463485">
              <w:rPr>
                <w:rFonts w:eastAsia="MS Gothic" w:cs="Arial"/>
              </w:rPr>
              <w:t xml:space="preserve">Affected Individuals </w:t>
            </w:r>
          </w:p>
          <w:p w14:paraId="4C248C62" w14:textId="77777777" w:rsidR="00190587" w:rsidRPr="00463485" w:rsidRDefault="00190587" w:rsidP="00B13B6C">
            <w:pPr>
              <w:contextualSpacing/>
              <w:jc w:val="both"/>
              <w:rPr>
                <w:rFonts w:cs="Arial"/>
              </w:rPr>
            </w:pPr>
            <w:r w:rsidRPr="00463485">
              <w:rPr>
                <w:rFonts w:cs="Arial"/>
              </w:rPr>
              <w:t xml:space="preserve">that </w:t>
            </w:r>
            <w:r>
              <w:rPr>
                <w:rFonts w:cs="Arial"/>
              </w:rPr>
              <w:t>are</w:t>
            </w:r>
            <w:r w:rsidRPr="00463485">
              <w:rPr>
                <w:rFonts w:cs="Arial"/>
              </w:rPr>
              <w:t xml:space="preserve"> relevant to carrying out their compliance program </w:t>
            </w:r>
            <w:r>
              <w:rPr>
                <w:rFonts w:cs="Arial"/>
              </w:rPr>
              <w:t>responsibilities</w:t>
            </w:r>
            <w:r w:rsidRPr="00463485">
              <w:rPr>
                <w:rFonts w:cs="Arial"/>
              </w:rPr>
              <w:t>?</w:t>
            </w:r>
          </w:p>
          <w:p w14:paraId="312A6105" w14:textId="77777777" w:rsidR="00190587" w:rsidRPr="0011398E" w:rsidRDefault="00190587" w:rsidP="00B13B6C">
            <w:pPr>
              <w:contextualSpacing/>
              <w:jc w:val="both"/>
              <w:rPr>
                <w:rFonts w:cs="Arial"/>
              </w:rPr>
            </w:pPr>
          </w:p>
          <w:p w14:paraId="41D8D95A" w14:textId="77777777" w:rsidR="00190587" w:rsidRDefault="00135DC0" w:rsidP="00B13B6C">
            <w:pPr>
              <w:contextualSpacing/>
              <w:rPr>
                <w:rFonts w:cs="Arial"/>
              </w:rPr>
            </w:pPr>
            <w:sdt>
              <w:sdtPr>
                <w:rPr>
                  <w:rFonts w:cs="Arial"/>
                </w:rPr>
                <w:id w:val="593288185"/>
                <w14:checkbox>
                  <w14:checked w14:val="0"/>
                  <w14:checkedState w14:val="2612" w14:font="MS Gothic"/>
                  <w14:uncheckedState w14:val="2610" w14:font="MS Gothic"/>
                </w14:checkbox>
              </w:sdtPr>
              <w:sdtEndPr/>
              <w:sdtContent>
                <w:r w:rsidR="00190587">
                  <w:rPr>
                    <w:rFonts w:ascii="MS Gothic" w:eastAsia="MS Gothic" w:hAnsi="MS Gothic" w:cs="Arial" w:hint="eastAsia"/>
                  </w:rPr>
                  <w:t>☐</w:t>
                </w:r>
              </w:sdtContent>
            </w:sdt>
            <w:r w:rsidR="00190587">
              <w:rPr>
                <w:rFonts w:cs="Arial"/>
              </w:rPr>
              <w:t xml:space="preserve"> Yes    </w:t>
            </w:r>
            <w:sdt>
              <w:sdtPr>
                <w:rPr>
                  <w:rFonts w:cs="Arial"/>
                </w:rPr>
                <w:id w:val="1400717733"/>
                <w14:checkbox>
                  <w14:checked w14:val="0"/>
                  <w14:checkedState w14:val="2612" w14:font="MS Gothic"/>
                  <w14:uncheckedState w14:val="2610" w14:font="MS Gothic"/>
                </w14:checkbox>
              </w:sdtPr>
              <w:sdtEndPr/>
              <w:sdtContent>
                <w:r w:rsidR="00190587">
                  <w:rPr>
                    <w:rFonts w:ascii="MS Gothic" w:eastAsia="MS Gothic" w:hAnsi="MS Gothic" w:cs="Arial" w:hint="eastAsia"/>
                  </w:rPr>
                  <w:t>☐</w:t>
                </w:r>
              </w:sdtContent>
            </w:sdt>
            <w:r w:rsidR="00190587">
              <w:rPr>
                <w:rFonts w:cs="Arial"/>
              </w:rPr>
              <w:t xml:space="preserve"> No </w:t>
            </w:r>
          </w:p>
          <w:p w14:paraId="3717380C" w14:textId="77777777" w:rsidR="00190587" w:rsidRDefault="00190587" w:rsidP="00B13B6C">
            <w:pPr>
              <w:contextualSpacing/>
              <w:jc w:val="both"/>
              <w:rPr>
                <w:rFonts w:cs="Arial"/>
              </w:rPr>
            </w:pPr>
          </w:p>
          <w:p w14:paraId="25DA1C0F" w14:textId="4D4F772B" w:rsidR="00190587" w:rsidRPr="00190587" w:rsidRDefault="00190587" w:rsidP="00190587">
            <w:pPr>
              <w:contextualSpacing/>
              <w:jc w:val="both"/>
              <w:rPr>
                <w:rFonts w:cs="Arial"/>
              </w:rPr>
            </w:pPr>
            <w:r>
              <w:rPr>
                <w:rFonts w:cs="Arial"/>
              </w:rPr>
              <w:t>If you did not check Yes for the question above, you should implement corrective action(s) to meet the requirement.</w:t>
            </w:r>
          </w:p>
        </w:tc>
      </w:tr>
      <w:tr w:rsidR="00A942E4" w:rsidRPr="0011398E" w14:paraId="1E06AC30" w14:textId="77777777" w:rsidTr="00157ED3">
        <w:tc>
          <w:tcPr>
            <w:tcW w:w="5000" w:type="pct"/>
            <w:gridSpan w:val="2"/>
            <w:shd w:val="clear" w:color="auto" w:fill="CAF6D2"/>
          </w:tcPr>
          <w:p w14:paraId="79A1B8F7" w14:textId="0BA84A3C" w:rsidR="00A942E4" w:rsidRPr="003724CD" w:rsidRDefault="00A942E4" w:rsidP="00116662">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11398E">
              <w:rPr>
                <w:rStyle w:val="normaltextrun"/>
                <w:rFonts w:ascii="Arial" w:hAnsi="Arial" w:cs="Arial"/>
                <w:b/>
                <w:bCs/>
                <w:sz w:val="22"/>
                <w:szCs w:val="22"/>
                <w:u w:val="single"/>
              </w:rPr>
              <w:t>18 NYCRR §</w:t>
            </w:r>
            <w:r w:rsidR="005B5151">
              <w:rPr>
                <w:rStyle w:val="normaltextrun"/>
                <w:rFonts w:ascii="Arial" w:hAnsi="Arial" w:cs="Arial"/>
                <w:b/>
                <w:bCs/>
                <w:sz w:val="22"/>
                <w:szCs w:val="22"/>
                <w:u w:val="single"/>
              </w:rPr>
              <w:t xml:space="preserve"> </w:t>
            </w:r>
            <w:r w:rsidRPr="0011398E">
              <w:rPr>
                <w:rStyle w:val="normaltextrun"/>
                <w:rFonts w:ascii="Arial" w:hAnsi="Arial" w:cs="Arial"/>
                <w:b/>
                <w:bCs/>
                <w:sz w:val="22"/>
                <w:szCs w:val="22"/>
                <w:u w:val="single"/>
              </w:rPr>
              <w:t>521-1.4(c)</w:t>
            </w:r>
          </w:p>
          <w:p w14:paraId="4C41D0C5" w14:textId="77777777" w:rsidR="00A942E4" w:rsidRPr="0011398E" w:rsidRDefault="00A942E4" w:rsidP="00116662">
            <w:pPr>
              <w:pStyle w:val="paragraph"/>
              <w:spacing w:before="0" w:beforeAutospacing="0" w:after="0" w:afterAutospacing="0"/>
              <w:contextualSpacing/>
              <w:jc w:val="both"/>
              <w:textAlignment w:val="baseline"/>
              <w:rPr>
                <w:rStyle w:val="normaltextrun"/>
                <w:rFonts w:ascii="Arial" w:hAnsi="Arial" w:cs="Arial"/>
                <w:sz w:val="22"/>
                <w:szCs w:val="22"/>
              </w:rPr>
            </w:pPr>
          </w:p>
          <w:p w14:paraId="220C52C8" w14:textId="58A5880A" w:rsidR="00A942E4" w:rsidRPr="0011398E" w:rsidRDefault="00A942E4" w:rsidP="00116662">
            <w:pPr>
              <w:pStyle w:val="paragraph"/>
              <w:spacing w:before="0" w:beforeAutospacing="0" w:after="0" w:afterAutospacing="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(c) Compliance committee. The required provider shall designate a compliance committee which shall be responsible for coordinating with the compliance officer to ensure that the required provider is conducting its business in an ethical and responsible manner, consistent with its compliance program. The required provider shall outline the duties and responsibilities, membership, designation of a chair and frequency of meetings in a compliance committee charter. The required provider’s designation of a compliance committee shall meet the following requirements:</w:t>
            </w:r>
          </w:p>
          <w:p w14:paraId="1E2BCEBB" w14:textId="77777777" w:rsidR="00A942E4" w:rsidRPr="0011398E" w:rsidRDefault="00A942E4" w:rsidP="00116662">
            <w:pPr>
              <w:pStyle w:val="paragraph"/>
              <w:spacing w:before="0" w:beforeAutospacing="0" w:after="0" w:afterAutospacing="0"/>
              <w:contextualSpacing/>
              <w:jc w:val="both"/>
              <w:textAlignment w:val="baseline"/>
              <w:rPr>
                <w:rFonts w:ascii="Arial" w:hAnsi="Arial" w:cs="Arial"/>
                <w:sz w:val="22"/>
                <w:szCs w:val="22"/>
              </w:rPr>
            </w:pPr>
          </w:p>
          <w:p w14:paraId="4DD08D5C" w14:textId="6160D6F9" w:rsidR="00A942E4" w:rsidRPr="0011398E" w:rsidRDefault="00A942E4" w:rsidP="00116662">
            <w:pPr>
              <w:pStyle w:val="paragraph"/>
              <w:spacing w:before="0" w:beforeAutospacing="0" w:after="0" w:afterAutospacing="0"/>
              <w:ind w:left="72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(1) The compliance committee’s responsibilities shall include:</w:t>
            </w:r>
          </w:p>
          <w:p w14:paraId="74453FBA" w14:textId="77777777" w:rsidR="00A942E4" w:rsidRPr="0011398E" w:rsidRDefault="00A942E4" w:rsidP="00116662">
            <w:pPr>
              <w:pStyle w:val="paragraph"/>
              <w:spacing w:before="0" w:beforeAutospacing="0" w:after="0" w:afterAutospacing="0"/>
              <w:ind w:left="720"/>
              <w:contextualSpacing/>
              <w:jc w:val="both"/>
              <w:textAlignment w:val="baseline"/>
              <w:rPr>
                <w:rFonts w:ascii="Arial" w:hAnsi="Arial" w:cs="Arial"/>
                <w:sz w:val="22"/>
                <w:szCs w:val="22"/>
              </w:rPr>
            </w:pPr>
          </w:p>
          <w:p w14:paraId="42398E61" w14:textId="77777777" w:rsidR="00A942E4" w:rsidRPr="0011398E" w:rsidRDefault="00A942E4" w:rsidP="00116662">
            <w:pPr>
              <w:pStyle w:val="paragraph"/>
              <w:spacing w:before="0" w:beforeAutospacing="0" w:after="0" w:afterAutospacing="0"/>
              <w:ind w:left="144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(i) coordinating with the compliance officer to ensure that the written policies and procedures, and standards of conduct required by subdivision (a) of this section are current, accurate and complete, and that the training topics required by subdivision (d) of this section are timely completed;</w:t>
            </w:r>
          </w:p>
          <w:p w14:paraId="54CBDFEE" w14:textId="10DA8080" w:rsidR="00A942E4" w:rsidRPr="0011398E" w:rsidRDefault="00A942E4" w:rsidP="00116662">
            <w:pPr>
              <w:pStyle w:val="paragraph"/>
              <w:spacing w:before="0" w:beforeAutospacing="0" w:after="0" w:afterAutospacing="0"/>
              <w:ind w:left="1440"/>
              <w:contextualSpacing/>
              <w:jc w:val="both"/>
              <w:textAlignment w:val="baseline"/>
              <w:rPr>
                <w:rFonts w:ascii="Arial" w:hAnsi="Arial" w:cs="Arial"/>
                <w:sz w:val="22"/>
                <w:szCs w:val="22"/>
              </w:rPr>
            </w:pPr>
          </w:p>
          <w:p w14:paraId="2C5AA1AD" w14:textId="401B6463" w:rsidR="00A942E4" w:rsidRPr="0011398E" w:rsidRDefault="00A942E4" w:rsidP="00116662">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 xml:space="preserve">(ii) coordinating with the compliance officer to ensure communication and cooperation by affected individuals on compliance related issues, internal or external audits, or any other function or activity required by this </w:t>
            </w:r>
            <w:r w:rsidRPr="0011398E">
              <w:rPr>
                <w:rStyle w:val="spellingerror"/>
                <w:rFonts w:ascii="Arial" w:hAnsi="Arial" w:cs="Arial"/>
                <w:sz w:val="22"/>
                <w:szCs w:val="22"/>
              </w:rPr>
              <w:t>SubPart</w:t>
            </w:r>
            <w:r w:rsidRPr="0011398E">
              <w:rPr>
                <w:rStyle w:val="normaltextrun"/>
                <w:rFonts w:ascii="Arial" w:hAnsi="Arial" w:cs="Arial"/>
                <w:sz w:val="22"/>
                <w:szCs w:val="22"/>
              </w:rPr>
              <w:t>;</w:t>
            </w:r>
          </w:p>
          <w:p w14:paraId="7407C2CC" w14:textId="77777777" w:rsidR="00A942E4" w:rsidRPr="0011398E" w:rsidRDefault="00A942E4" w:rsidP="00116662">
            <w:pPr>
              <w:pStyle w:val="paragraph"/>
              <w:spacing w:before="0" w:beforeAutospacing="0" w:after="0" w:afterAutospacing="0"/>
              <w:ind w:left="1440"/>
              <w:contextualSpacing/>
              <w:jc w:val="both"/>
              <w:textAlignment w:val="baseline"/>
              <w:rPr>
                <w:rFonts w:ascii="Arial" w:hAnsi="Arial" w:cs="Arial"/>
                <w:sz w:val="22"/>
                <w:szCs w:val="22"/>
              </w:rPr>
            </w:pPr>
          </w:p>
          <w:p w14:paraId="008331ED" w14:textId="3798A964" w:rsidR="00A942E4" w:rsidRPr="0011398E" w:rsidRDefault="00A942E4" w:rsidP="00116662">
            <w:pPr>
              <w:pStyle w:val="paragraph"/>
              <w:spacing w:before="0" w:beforeAutospacing="0" w:after="0" w:afterAutospacing="0"/>
              <w:ind w:left="1440"/>
              <w:contextualSpacing/>
              <w:jc w:val="both"/>
              <w:textAlignment w:val="baseline"/>
              <w:rPr>
                <w:rStyle w:val="normaltextrun"/>
                <w:rFonts w:ascii="Arial" w:hAnsi="Arial" w:cs="Arial"/>
                <w:sz w:val="22"/>
                <w:szCs w:val="22"/>
              </w:rPr>
            </w:pPr>
            <w:r w:rsidRPr="0011398E">
              <w:rPr>
                <w:rStyle w:val="normaltextrun"/>
                <w:rFonts w:ascii="Arial" w:hAnsi="Arial" w:cs="Arial"/>
                <w:sz w:val="22"/>
                <w:szCs w:val="22"/>
              </w:rPr>
              <w:t>(iii) advocating for the allocation of sufficient funding, resources and staff for the compliance officer to fully perform their responsibilities;</w:t>
            </w:r>
          </w:p>
          <w:p w14:paraId="2BF93920" w14:textId="76A74042" w:rsidR="00A942E4" w:rsidRPr="0011398E" w:rsidRDefault="00A942E4" w:rsidP="00116662">
            <w:pPr>
              <w:pStyle w:val="paragraph"/>
              <w:spacing w:before="0" w:beforeAutospacing="0" w:after="0" w:afterAutospacing="0"/>
              <w:ind w:left="1440"/>
              <w:contextualSpacing/>
              <w:jc w:val="both"/>
              <w:textAlignment w:val="baseline"/>
              <w:rPr>
                <w:rFonts w:ascii="Arial" w:hAnsi="Arial" w:cs="Arial"/>
                <w:sz w:val="22"/>
                <w:szCs w:val="22"/>
              </w:rPr>
            </w:pPr>
          </w:p>
          <w:p w14:paraId="13113AD9" w14:textId="3C99E15A" w:rsidR="00A942E4" w:rsidRPr="0011398E" w:rsidRDefault="00A942E4" w:rsidP="00116662">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(iv) ensuring that the required provider has effective systems and processes in place to identify compliance program risks, overpayments and other issues, and effective policies and procedures for correcting and reporting such issues; and</w:t>
            </w:r>
          </w:p>
          <w:p w14:paraId="72560BB9" w14:textId="77777777" w:rsidR="00A942E4" w:rsidRPr="0011398E" w:rsidRDefault="00A942E4" w:rsidP="00116662">
            <w:pPr>
              <w:pStyle w:val="paragraph"/>
              <w:spacing w:before="0" w:beforeAutospacing="0" w:after="0" w:afterAutospacing="0"/>
              <w:ind w:left="1440"/>
              <w:contextualSpacing/>
              <w:jc w:val="both"/>
              <w:textAlignment w:val="baseline"/>
              <w:rPr>
                <w:rFonts w:ascii="Arial" w:hAnsi="Arial" w:cs="Arial"/>
                <w:sz w:val="22"/>
                <w:szCs w:val="22"/>
              </w:rPr>
            </w:pPr>
          </w:p>
          <w:p w14:paraId="170B4F7B" w14:textId="766708F7" w:rsidR="00A942E4" w:rsidRPr="0011398E" w:rsidRDefault="00A942E4" w:rsidP="00116662">
            <w:pPr>
              <w:pStyle w:val="paragraph"/>
              <w:spacing w:before="0" w:beforeAutospacing="0" w:after="0" w:afterAutospacing="0"/>
              <w:ind w:left="144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(v) advocating for adoption and implementation of required modifications to the compliance program.</w:t>
            </w:r>
          </w:p>
          <w:p w14:paraId="0395B6B5" w14:textId="77777777" w:rsidR="00A942E4" w:rsidRPr="0011398E" w:rsidRDefault="00A942E4" w:rsidP="00116662">
            <w:pPr>
              <w:pStyle w:val="paragraph"/>
              <w:spacing w:before="0" w:beforeAutospacing="0" w:after="0" w:afterAutospacing="0"/>
              <w:ind w:left="1440"/>
              <w:contextualSpacing/>
              <w:jc w:val="both"/>
              <w:textAlignment w:val="baseline"/>
              <w:rPr>
                <w:rFonts w:ascii="Arial" w:hAnsi="Arial" w:cs="Arial"/>
                <w:sz w:val="22"/>
                <w:szCs w:val="22"/>
              </w:rPr>
            </w:pPr>
          </w:p>
          <w:p w14:paraId="27F4E173" w14:textId="6259588E" w:rsidR="00A942E4" w:rsidRPr="0011398E" w:rsidRDefault="00A942E4" w:rsidP="00116662">
            <w:pPr>
              <w:pStyle w:val="paragraph"/>
              <w:spacing w:before="0" w:beforeAutospacing="0" w:after="0" w:afterAutospacing="0"/>
              <w:ind w:left="72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(2) Membership in the committee shall, at a minimum, be comprised of senior managers. The compliance committee shall meet no less frequently than quarterly and shall, no less frequently than annually, review and update the compliance committee charter.</w:t>
            </w:r>
          </w:p>
          <w:p w14:paraId="048F8D30" w14:textId="77777777" w:rsidR="00A942E4" w:rsidRPr="0011398E" w:rsidRDefault="00A942E4" w:rsidP="00116662">
            <w:pPr>
              <w:pStyle w:val="paragraph"/>
              <w:spacing w:before="0" w:beforeAutospacing="0" w:after="0" w:afterAutospacing="0"/>
              <w:ind w:left="720"/>
              <w:contextualSpacing/>
              <w:jc w:val="both"/>
              <w:textAlignment w:val="baseline"/>
              <w:rPr>
                <w:rFonts w:ascii="Arial" w:hAnsi="Arial" w:cs="Arial"/>
                <w:sz w:val="22"/>
                <w:szCs w:val="22"/>
              </w:rPr>
            </w:pPr>
          </w:p>
          <w:p w14:paraId="02CA17FB" w14:textId="18A72B69" w:rsidR="00A942E4" w:rsidRPr="0011398E" w:rsidRDefault="00A942E4" w:rsidP="00116662">
            <w:pPr>
              <w:pStyle w:val="paragraph"/>
              <w:spacing w:before="0" w:beforeAutospacing="0" w:after="0" w:afterAutospacing="0"/>
              <w:ind w:left="720"/>
              <w:contextualSpacing/>
              <w:jc w:val="both"/>
              <w:textAlignment w:val="baseline"/>
              <w:rPr>
                <w:rFonts w:ascii="Arial" w:hAnsi="Arial" w:cs="Arial"/>
                <w:sz w:val="22"/>
                <w:szCs w:val="22"/>
              </w:rPr>
            </w:pPr>
            <w:r w:rsidRPr="0011398E">
              <w:rPr>
                <w:rStyle w:val="normaltextrun"/>
                <w:rFonts w:ascii="Arial" w:hAnsi="Arial" w:cs="Arial"/>
                <w:sz w:val="22"/>
                <w:szCs w:val="22"/>
              </w:rPr>
              <w:t>(3) The compliance committee shall report directly and be accountable to the required provider’s chief executive and governing body.</w:t>
            </w:r>
          </w:p>
        </w:tc>
      </w:tr>
      <w:tr w:rsidR="000B7BC9" w:rsidRPr="0011398E" w14:paraId="6471A351" w14:textId="77777777" w:rsidTr="00157ED3">
        <w:tc>
          <w:tcPr>
            <w:tcW w:w="280" w:type="pct"/>
          </w:tcPr>
          <w:p w14:paraId="5C08928E" w14:textId="757960D7" w:rsidR="000B7BC9" w:rsidRPr="0011398E" w:rsidRDefault="00190587" w:rsidP="008D5EEF">
            <w:pPr>
              <w:contextualSpacing/>
              <w:jc w:val="center"/>
              <w:rPr>
                <w:rFonts w:cs="Arial"/>
                <w:b/>
                <w:bCs/>
              </w:rPr>
            </w:pPr>
            <w:r>
              <w:rPr>
                <w:rFonts w:cs="Arial"/>
                <w:b/>
                <w:bCs/>
              </w:rPr>
              <w:lastRenderedPageBreak/>
              <w:t>2-6</w:t>
            </w:r>
          </w:p>
        </w:tc>
        <w:tc>
          <w:tcPr>
            <w:tcW w:w="4720" w:type="pct"/>
          </w:tcPr>
          <w:p w14:paraId="057DF3DF" w14:textId="77777777" w:rsidR="00190587" w:rsidRPr="0011398E" w:rsidRDefault="00190587" w:rsidP="00190587">
            <w:pPr>
              <w:contextualSpacing/>
              <w:jc w:val="both"/>
              <w:rPr>
                <w:rFonts w:cs="Arial"/>
                <w:b/>
                <w:bCs/>
              </w:rPr>
            </w:pPr>
            <w:r w:rsidRPr="0011398E">
              <w:rPr>
                <w:rFonts w:cs="Arial"/>
                <w:b/>
                <w:bCs/>
              </w:rPr>
              <w:t>18 NYCRR §</w:t>
            </w:r>
            <w:r>
              <w:rPr>
                <w:rFonts w:cs="Arial"/>
                <w:b/>
                <w:bCs/>
              </w:rPr>
              <w:t xml:space="preserve"> </w:t>
            </w:r>
            <w:r w:rsidRPr="0011398E">
              <w:rPr>
                <w:rFonts w:cs="Arial"/>
                <w:b/>
                <w:bCs/>
              </w:rPr>
              <w:t>521-1.4(c)</w:t>
            </w:r>
          </w:p>
          <w:p w14:paraId="604300AE" w14:textId="77777777" w:rsidR="00190587" w:rsidRDefault="00190587" w:rsidP="00190587">
            <w:pPr>
              <w:contextualSpacing/>
              <w:rPr>
                <w:rFonts w:cs="Arial"/>
                <w:b/>
                <w:bCs/>
              </w:rPr>
            </w:pPr>
          </w:p>
          <w:p w14:paraId="1643D3F6" w14:textId="592625E7" w:rsidR="000B7BC9" w:rsidRDefault="000B7BC9" w:rsidP="00B13B6C">
            <w:pPr>
              <w:contextualSpacing/>
              <w:rPr>
                <w:rFonts w:cs="Arial"/>
              </w:rPr>
            </w:pPr>
            <w:r>
              <w:rPr>
                <w:rFonts w:cs="Arial"/>
              </w:rPr>
              <w:t>Do</w:t>
            </w:r>
            <w:r w:rsidR="002630F3">
              <w:rPr>
                <w:rFonts w:cs="Arial"/>
              </w:rPr>
              <w:t>es the provider</w:t>
            </w:r>
            <w:r>
              <w:rPr>
                <w:rFonts w:cs="Arial"/>
              </w:rPr>
              <w:t xml:space="preserve"> have a designated compliance committee that meet</w:t>
            </w:r>
            <w:r w:rsidR="005860DC">
              <w:rPr>
                <w:rFonts w:cs="Arial"/>
              </w:rPr>
              <w:t>s</w:t>
            </w:r>
            <w:r>
              <w:rPr>
                <w:rFonts w:cs="Arial"/>
              </w:rPr>
              <w:t xml:space="preserve"> the following requirements:</w:t>
            </w:r>
          </w:p>
          <w:p w14:paraId="43275032" w14:textId="16E0AE48" w:rsidR="000B7BC9" w:rsidRDefault="00135DC0" w:rsidP="00B13B6C">
            <w:pPr>
              <w:contextualSpacing/>
              <w:rPr>
                <w:rFonts w:cs="Arial"/>
              </w:rPr>
            </w:pPr>
            <w:sdt>
              <w:sdtPr>
                <w:rPr>
                  <w:rFonts w:cs="Arial"/>
                </w:rPr>
                <w:id w:val="924842468"/>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406648828"/>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w:t>
            </w:r>
            <w:r w:rsidR="000B7BC9" w:rsidRPr="00285BF5">
              <w:rPr>
                <w:rFonts w:cs="Arial"/>
              </w:rPr>
              <w:t>18 NYCRR § 521-1.4(c)</w:t>
            </w:r>
            <w:r w:rsidR="002630F3">
              <w:rPr>
                <w:rFonts w:cs="Arial"/>
              </w:rPr>
              <w:t>,</w:t>
            </w:r>
          </w:p>
          <w:p w14:paraId="563C611C" w14:textId="448AB714" w:rsidR="000B7BC9" w:rsidRDefault="00135DC0" w:rsidP="00B13B6C">
            <w:pPr>
              <w:contextualSpacing/>
              <w:rPr>
                <w:rFonts w:cs="Arial"/>
              </w:rPr>
            </w:pPr>
            <w:sdt>
              <w:sdtPr>
                <w:rPr>
                  <w:rFonts w:cs="Arial"/>
                </w:rPr>
                <w:id w:val="-1078511563"/>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1392577739"/>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w:t>
            </w:r>
            <w:r w:rsidR="000B7BC9" w:rsidRPr="00285BF5">
              <w:rPr>
                <w:rFonts w:cs="Arial"/>
              </w:rPr>
              <w:t>18 NYCRR § 521-1.4(</w:t>
            </w:r>
            <w:r w:rsidR="000B7BC9">
              <w:rPr>
                <w:rFonts w:cs="Arial"/>
              </w:rPr>
              <w:t>c)(1)(i)</w:t>
            </w:r>
            <w:r w:rsidR="002630F3">
              <w:rPr>
                <w:rFonts w:cs="Arial"/>
              </w:rPr>
              <w:t>,</w:t>
            </w:r>
          </w:p>
          <w:p w14:paraId="65664BEE" w14:textId="189E5994" w:rsidR="000B7BC9" w:rsidRDefault="00135DC0" w:rsidP="00B13B6C">
            <w:pPr>
              <w:contextualSpacing/>
              <w:rPr>
                <w:rFonts w:cs="Arial"/>
              </w:rPr>
            </w:pPr>
            <w:sdt>
              <w:sdtPr>
                <w:rPr>
                  <w:rFonts w:cs="Arial"/>
                </w:rPr>
                <w:id w:val="1410504599"/>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919715612"/>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w:t>
            </w:r>
            <w:r w:rsidR="000B7BC9" w:rsidRPr="00285BF5">
              <w:rPr>
                <w:rFonts w:cs="Arial"/>
              </w:rPr>
              <w:t>18 NYCRR § 521-1.4(</w:t>
            </w:r>
            <w:r w:rsidR="000B7BC9">
              <w:rPr>
                <w:rFonts w:cs="Arial"/>
              </w:rPr>
              <w:t>c)(1)(ii)</w:t>
            </w:r>
            <w:r w:rsidR="002630F3">
              <w:rPr>
                <w:rFonts w:cs="Arial"/>
              </w:rPr>
              <w:t>,</w:t>
            </w:r>
          </w:p>
          <w:p w14:paraId="207BE4B8" w14:textId="0DDF380B" w:rsidR="000B7BC9" w:rsidRDefault="00135DC0" w:rsidP="00B13B6C">
            <w:pPr>
              <w:contextualSpacing/>
              <w:rPr>
                <w:rFonts w:cs="Arial"/>
              </w:rPr>
            </w:pPr>
            <w:sdt>
              <w:sdtPr>
                <w:rPr>
                  <w:rFonts w:cs="Arial"/>
                </w:rPr>
                <w:id w:val="753945843"/>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1733883083"/>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w:t>
            </w:r>
            <w:r w:rsidR="000B7BC9" w:rsidRPr="00285BF5">
              <w:rPr>
                <w:rFonts w:cs="Arial"/>
              </w:rPr>
              <w:t>18 NYCRR § 521-1.4(</w:t>
            </w:r>
            <w:r w:rsidR="000B7BC9">
              <w:rPr>
                <w:rFonts w:cs="Arial"/>
              </w:rPr>
              <w:t>c)(1)(iii)</w:t>
            </w:r>
            <w:r w:rsidR="002630F3">
              <w:rPr>
                <w:rFonts w:cs="Arial"/>
              </w:rPr>
              <w:t>,</w:t>
            </w:r>
          </w:p>
          <w:p w14:paraId="4C0238F7" w14:textId="4775B717" w:rsidR="000B7BC9" w:rsidRDefault="00135DC0" w:rsidP="00B13B6C">
            <w:pPr>
              <w:contextualSpacing/>
              <w:rPr>
                <w:rFonts w:cs="Arial"/>
              </w:rPr>
            </w:pPr>
            <w:sdt>
              <w:sdtPr>
                <w:rPr>
                  <w:rFonts w:cs="Arial"/>
                </w:rPr>
                <w:id w:val="-439910571"/>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930630007"/>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w:t>
            </w:r>
            <w:r w:rsidR="000B7BC9" w:rsidRPr="00285BF5">
              <w:rPr>
                <w:rFonts w:cs="Arial"/>
              </w:rPr>
              <w:t>18 NYCRR § 521-1.4(</w:t>
            </w:r>
            <w:r w:rsidR="000B7BC9">
              <w:rPr>
                <w:rFonts w:cs="Arial"/>
              </w:rPr>
              <w:t>c)(1)(iv)</w:t>
            </w:r>
            <w:r w:rsidR="002630F3">
              <w:rPr>
                <w:rFonts w:cs="Arial"/>
              </w:rPr>
              <w:t>,</w:t>
            </w:r>
          </w:p>
          <w:p w14:paraId="0C503892" w14:textId="09FDD6EF" w:rsidR="000B7BC9" w:rsidRDefault="00135DC0" w:rsidP="00B13B6C">
            <w:pPr>
              <w:contextualSpacing/>
              <w:rPr>
                <w:rFonts w:cs="Arial"/>
              </w:rPr>
            </w:pPr>
            <w:sdt>
              <w:sdtPr>
                <w:rPr>
                  <w:rFonts w:cs="Arial"/>
                </w:rPr>
                <w:id w:val="-573512785"/>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185875809"/>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w:t>
            </w:r>
            <w:r w:rsidR="000B7BC9" w:rsidRPr="00285BF5">
              <w:rPr>
                <w:rFonts w:cs="Arial"/>
              </w:rPr>
              <w:t>18 NYCRR § 521-1.4(</w:t>
            </w:r>
            <w:r w:rsidR="000B7BC9">
              <w:rPr>
                <w:rFonts w:cs="Arial"/>
              </w:rPr>
              <w:t>c)(1)(v)</w:t>
            </w:r>
            <w:r w:rsidR="002630F3">
              <w:rPr>
                <w:rFonts w:cs="Arial"/>
              </w:rPr>
              <w:t>,</w:t>
            </w:r>
          </w:p>
          <w:p w14:paraId="7C96EE89" w14:textId="7574F8A5" w:rsidR="000B7BC9" w:rsidRDefault="00135DC0" w:rsidP="00B13B6C">
            <w:pPr>
              <w:contextualSpacing/>
              <w:rPr>
                <w:rFonts w:cs="Arial"/>
              </w:rPr>
            </w:pPr>
            <w:sdt>
              <w:sdtPr>
                <w:rPr>
                  <w:rFonts w:cs="Arial"/>
                </w:rPr>
                <w:id w:val="-1365062193"/>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615673261"/>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w:t>
            </w:r>
            <w:r w:rsidR="000B7BC9" w:rsidRPr="00285BF5">
              <w:rPr>
                <w:rFonts w:cs="Arial"/>
              </w:rPr>
              <w:t>18 NYCRR § 521-1.4(</w:t>
            </w:r>
            <w:r w:rsidR="000B7BC9">
              <w:rPr>
                <w:rFonts w:cs="Arial"/>
              </w:rPr>
              <w:t>c)(2)</w:t>
            </w:r>
            <w:r w:rsidR="002630F3">
              <w:rPr>
                <w:rFonts w:cs="Arial"/>
              </w:rPr>
              <w:t>, and</w:t>
            </w:r>
          </w:p>
          <w:p w14:paraId="4549F222" w14:textId="2373BC92" w:rsidR="000B7BC9" w:rsidRDefault="00135DC0" w:rsidP="00B13B6C">
            <w:pPr>
              <w:contextualSpacing/>
              <w:rPr>
                <w:rFonts w:cs="Arial"/>
              </w:rPr>
            </w:pPr>
            <w:sdt>
              <w:sdtPr>
                <w:rPr>
                  <w:rFonts w:cs="Arial"/>
                </w:rPr>
                <w:id w:val="-896582344"/>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623690223"/>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w:t>
            </w:r>
            <w:r w:rsidR="000B7BC9" w:rsidRPr="00285BF5">
              <w:rPr>
                <w:rFonts w:cs="Arial"/>
              </w:rPr>
              <w:t>18 NYCRR § 521-1.4(</w:t>
            </w:r>
            <w:r w:rsidR="000B7BC9">
              <w:rPr>
                <w:rFonts w:cs="Arial"/>
              </w:rPr>
              <w:t>c)(3)</w:t>
            </w:r>
            <w:r w:rsidR="002630F3">
              <w:rPr>
                <w:rFonts w:cs="Arial"/>
              </w:rPr>
              <w:t>?</w:t>
            </w:r>
          </w:p>
          <w:p w14:paraId="40DADFA3" w14:textId="77777777" w:rsidR="000B7BC9" w:rsidRDefault="000B7BC9" w:rsidP="00B13B6C">
            <w:pPr>
              <w:contextualSpacing/>
              <w:rPr>
                <w:rFonts w:cs="Arial"/>
              </w:rPr>
            </w:pPr>
          </w:p>
          <w:p w14:paraId="27C24F87" w14:textId="35EF2092" w:rsidR="000B7BC9" w:rsidRPr="00285BF5" w:rsidRDefault="005218A8" w:rsidP="00B13B6C">
            <w:pPr>
              <w:contextualSpacing/>
              <w:rPr>
                <w:rFonts w:cs="Arial"/>
              </w:rPr>
            </w:pPr>
            <w:r>
              <w:rPr>
                <w:rFonts w:cs="Arial"/>
              </w:rPr>
              <w:t xml:space="preserve">If you did not check “Yes” for each of the applicable requirements above, you should </w:t>
            </w:r>
            <w:r w:rsidR="00190587">
              <w:rPr>
                <w:rFonts w:cs="Arial"/>
              </w:rPr>
              <w:t>implement corrective action(s) to meet the requirements</w:t>
            </w:r>
            <w:r>
              <w:rPr>
                <w:rFonts w:cs="Arial"/>
              </w:rPr>
              <w:t>.</w:t>
            </w:r>
          </w:p>
        </w:tc>
      </w:tr>
      <w:tr w:rsidR="00A942E4" w:rsidRPr="0011398E" w14:paraId="6590E3FD" w14:textId="77777777" w:rsidTr="00157ED3">
        <w:tc>
          <w:tcPr>
            <w:tcW w:w="5000" w:type="pct"/>
            <w:gridSpan w:val="2"/>
            <w:shd w:val="clear" w:color="auto" w:fill="ADE2ED"/>
          </w:tcPr>
          <w:p w14:paraId="006609C1" w14:textId="378E5A08" w:rsidR="00A942E4" w:rsidRPr="0011398E" w:rsidRDefault="00A942E4" w:rsidP="00E64AE7">
            <w:pPr>
              <w:contextualSpacing/>
              <w:jc w:val="both"/>
              <w:rPr>
                <w:rFonts w:cs="Arial"/>
                <w:b/>
                <w:bCs/>
              </w:rPr>
            </w:pPr>
            <w:r w:rsidRPr="0011398E">
              <w:rPr>
                <w:rFonts w:cs="Arial"/>
                <w:b/>
                <w:bCs/>
              </w:rPr>
              <w:t>ELEMENT 3: Compliance Program Training and Education</w:t>
            </w:r>
          </w:p>
        </w:tc>
      </w:tr>
      <w:tr w:rsidR="00A942E4" w:rsidRPr="0011398E" w14:paraId="62B1331A" w14:textId="77777777" w:rsidTr="00157ED3">
        <w:tc>
          <w:tcPr>
            <w:tcW w:w="5000" w:type="pct"/>
            <w:gridSpan w:val="2"/>
            <w:shd w:val="clear" w:color="auto" w:fill="CAF6D2"/>
          </w:tcPr>
          <w:p w14:paraId="02875E90" w14:textId="1493824E" w:rsidR="00A942E4" w:rsidRPr="003724CD" w:rsidRDefault="00A942E4" w:rsidP="00E64AE7">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11398E">
              <w:rPr>
                <w:rStyle w:val="normaltextrun"/>
                <w:rFonts w:ascii="Arial" w:hAnsi="Arial" w:cs="Arial"/>
                <w:b/>
                <w:bCs/>
                <w:sz w:val="22"/>
                <w:szCs w:val="22"/>
                <w:u w:val="single"/>
              </w:rPr>
              <w:t>18 NYCRR §</w:t>
            </w:r>
            <w:r w:rsidR="005B5151">
              <w:rPr>
                <w:rStyle w:val="normaltextrun"/>
                <w:rFonts w:ascii="Arial" w:hAnsi="Arial" w:cs="Arial"/>
                <w:b/>
                <w:bCs/>
                <w:sz w:val="22"/>
                <w:szCs w:val="22"/>
                <w:u w:val="single"/>
              </w:rPr>
              <w:t xml:space="preserve"> </w:t>
            </w:r>
            <w:r w:rsidRPr="0011398E">
              <w:rPr>
                <w:rStyle w:val="normaltextrun"/>
                <w:rFonts w:ascii="Arial" w:hAnsi="Arial" w:cs="Arial"/>
                <w:b/>
                <w:bCs/>
                <w:sz w:val="22"/>
                <w:szCs w:val="22"/>
                <w:u w:val="single"/>
              </w:rPr>
              <w:t>521-1.4(d)</w:t>
            </w:r>
          </w:p>
          <w:p w14:paraId="1E4374FC" w14:textId="77777777" w:rsidR="00A942E4" w:rsidRPr="0011398E" w:rsidRDefault="00A942E4" w:rsidP="00E64AE7">
            <w:pPr>
              <w:pStyle w:val="paragraph"/>
              <w:spacing w:before="0" w:beforeAutospacing="0" w:after="0" w:afterAutospacing="0"/>
              <w:contextualSpacing/>
              <w:jc w:val="both"/>
              <w:textAlignment w:val="baseline"/>
              <w:rPr>
                <w:rStyle w:val="normaltextrun"/>
                <w:rFonts w:ascii="Arial" w:hAnsi="Arial" w:cs="Arial"/>
                <w:sz w:val="22"/>
                <w:szCs w:val="22"/>
              </w:rPr>
            </w:pPr>
          </w:p>
          <w:p w14:paraId="19CFC6A7" w14:textId="3BAF4476" w:rsidR="00A942E4" w:rsidRPr="0011398E" w:rsidRDefault="00A942E4" w:rsidP="00116662">
            <w:pPr>
              <w:contextualSpacing/>
              <w:jc w:val="both"/>
              <w:rPr>
                <w:rFonts w:cs="Arial"/>
              </w:rPr>
            </w:pPr>
            <w:r w:rsidRPr="0011398E">
              <w:rPr>
                <w:rFonts w:cs="Arial"/>
              </w:rPr>
              <w:lastRenderedPageBreak/>
              <w:t>(d) Training and education. The required provider shall establish and implement an effective compliance training and education program for its compliance officer and all affected individuals. The required provider’s compliance training and education program shall meet the following requirements:</w:t>
            </w:r>
          </w:p>
          <w:p w14:paraId="62C01431" w14:textId="77777777" w:rsidR="00A942E4" w:rsidRPr="0011398E" w:rsidRDefault="00A942E4" w:rsidP="00116662">
            <w:pPr>
              <w:contextualSpacing/>
              <w:jc w:val="both"/>
              <w:rPr>
                <w:rFonts w:cs="Arial"/>
              </w:rPr>
            </w:pPr>
          </w:p>
          <w:p w14:paraId="5304C3F1" w14:textId="7DD399E7" w:rsidR="00A942E4" w:rsidRPr="0011398E" w:rsidRDefault="00A942E4" w:rsidP="00116662">
            <w:pPr>
              <w:ind w:left="720"/>
              <w:contextualSpacing/>
              <w:jc w:val="both"/>
              <w:rPr>
                <w:rFonts w:cs="Arial"/>
              </w:rPr>
            </w:pPr>
            <w:r w:rsidRPr="0011398E">
              <w:rPr>
                <w:rFonts w:cs="Arial"/>
              </w:rPr>
              <w:t>(1) The training and education shall include, at a minimum, the following topics:</w:t>
            </w:r>
          </w:p>
          <w:p w14:paraId="39C427A8" w14:textId="77777777" w:rsidR="00A942E4" w:rsidRPr="0011398E" w:rsidRDefault="00A942E4" w:rsidP="00116662">
            <w:pPr>
              <w:ind w:left="720"/>
              <w:contextualSpacing/>
              <w:jc w:val="both"/>
              <w:rPr>
                <w:rFonts w:cs="Arial"/>
              </w:rPr>
            </w:pPr>
          </w:p>
          <w:p w14:paraId="78DDD521" w14:textId="4DE238F6" w:rsidR="00A942E4" w:rsidRPr="0011398E" w:rsidRDefault="00A942E4" w:rsidP="00116662">
            <w:pPr>
              <w:ind w:left="1440"/>
              <w:contextualSpacing/>
              <w:jc w:val="both"/>
              <w:rPr>
                <w:rFonts w:cs="Arial"/>
              </w:rPr>
            </w:pPr>
            <w:r w:rsidRPr="0011398E">
              <w:rPr>
                <w:rFonts w:cs="Arial"/>
              </w:rPr>
              <w:t>(i) the required provider’s risk areas and organizational experience;</w:t>
            </w:r>
          </w:p>
          <w:p w14:paraId="61B009AF" w14:textId="77777777" w:rsidR="00A942E4" w:rsidRPr="0011398E" w:rsidRDefault="00A942E4" w:rsidP="00116662">
            <w:pPr>
              <w:ind w:left="1440"/>
              <w:contextualSpacing/>
              <w:jc w:val="both"/>
              <w:rPr>
                <w:rFonts w:cs="Arial"/>
              </w:rPr>
            </w:pPr>
          </w:p>
          <w:p w14:paraId="7146585C" w14:textId="1EB66D4B" w:rsidR="00A942E4" w:rsidRPr="0011398E" w:rsidRDefault="00A942E4" w:rsidP="00116662">
            <w:pPr>
              <w:ind w:left="1440"/>
              <w:contextualSpacing/>
              <w:jc w:val="both"/>
              <w:rPr>
                <w:rFonts w:cs="Arial"/>
              </w:rPr>
            </w:pPr>
            <w:r w:rsidRPr="0011398E">
              <w:rPr>
                <w:rFonts w:cs="Arial"/>
              </w:rPr>
              <w:t>(ii) the required provider’s written policies and procedures identified in subdivision (a) of this section;</w:t>
            </w:r>
          </w:p>
          <w:p w14:paraId="25EB6CF5" w14:textId="77777777" w:rsidR="00A942E4" w:rsidRPr="0011398E" w:rsidRDefault="00A942E4" w:rsidP="00116662">
            <w:pPr>
              <w:ind w:left="1440"/>
              <w:contextualSpacing/>
              <w:jc w:val="both"/>
              <w:rPr>
                <w:rFonts w:cs="Arial"/>
              </w:rPr>
            </w:pPr>
          </w:p>
          <w:p w14:paraId="32B8A78D" w14:textId="578B8E24" w:rsidR="00A942E4" w:rsidRPr="0011398E" w:rsidRDefault="00A942E4" w:rsidP="00116662">
            <w:pPr>
              <w:ind w:left="1440"/>
              <w:contextualSpacing/>
              <w:jc w:val="both"/>
              <w:rPr>
                <w:rFonts w:cs="Arial"/>
              </w:rPr>
            </w:pPr>
            <w:r w:rsidRPr="0011398E">
              <w:rPr>
                <w:rFonts w:cs="Arial"/>
              </w:rPr>
              <w:t>(iii) the role of the compliance officer and the compliance committee;</w:t>
            </w:r>
          </w:p>
          <w:p w14:paraId="7E05E473" w14:textId="77777777" w:rsidR="00A942E4" w:rsidRPr="0011398E" w:rsidRDefault="00A942E4" w:rsidP="00116662">
            <w:pPr>
              <w:ind w:left="1440"/>
              <w:contextualSpacing/>
              <w:jc w:val="both"/>
              <w:rPr>
                <w:rFonts w:cs="Arial"/>
              </w:rPr>
            </w:pPr>
          </w:p>
          <w:p w14:paraId="710095E0" w14:textId="1FD8E840" w:rsidR="00A942E4" w:rsidRPr="0011398E" w:rsidRDefault="00A942E4" w:rsidP="00116662">
            <w:pPr>
              <w:ind w:left="1440"/>
              <w:contextualSpacing/>
              <w:jc w:val="both"/>
              <w:rPr>
                <w:rFonts w:cs="Arial"/>
              </w:rPr>
            </w:pPr>
            <w:r w:rsidRPr="0011398E">
              <w:rPr>
                <w:rFonts w:cs="Arial"/>
              </w:rPr>
              <w:t>(iv) how affected individuals can ask questions and report potential compliance-related issues to the compliance officer and senior management, including the obligation of affected individuals to report suspected illegal or improper conduct and the procedures for submitting such reports; and the protection from intimidation and retaliation for good faith participation in the compliance program;</w:t>
            </w:r>
          </w:p>
          <w:p w14:paraId="5AF215C6" w14:textId="77777777" w:rsidR="00A942E4" w:rsidRPr="0011398E" w:rsidRDefault="00A942E4" w:rsidP="00116662">
            <w:pPr>
              <w:ind w:left="1440"/>
              <w:contextualSpacing/>
              <w:jc w:val="both"/>
              <w:rPr>
                <w:rFonts w:cs="Arial"/>
              </w:rPr>
            </w:pPr>
          </w:p>
          <w:p w14:paraId="16588075" w14:textId="77777777" w:rsidR="00A942E4" w:rsidRPr="0011398E" w:rsidRDefault="00A942E4" w:rsidP="00116662">
            <w:pPr>
              <w:ind w:left="1440"/>
              <w:contextualSpacing/>
              <w:jc w:val="both"/>
              <w:rPr>
                <w:rFonts w:cs="Arial"/>
              </w:rPr>
            </w:pPr>
            <w:r w:rsidRPr="0011398E">
              <w:rPr>
                <w:rFonts w:cs="Arial"/>
              </w:rPr>
              <w:t>(v) disciplinary standards, with an emphasis on those standards related to the required provider’s compliance program and prevention of fraud, waste and abuse;</w:t>
            </w:r>
          </w:p>
          <w:p w14:paraId="3E82A16B" w14:textId="5F52ABAD" w:rsidR="00A942E4" w:rsidRPr="0011398E" w:rsidRDefault="00A942E4" w:rsidP="00116662">
            <w:pPr>
              <w:ind w:left="1440"/>
              <w:contextualSpacing/>
              <w:jc w:val="both"/>
              <w:rPr>
                <w:rFonts w:cs="Arial"/>
              </w:rPr>
            </w:pPr>
          </w:p>
          <w:p w14:paraId="34776734" w14:textId="0190F02E" w:rsidR="00A942E4" w:rsidRPr="0011398E" w:rsidRDefault="00A942E4" w:rsidP="00116662">
            <w:pPr>
              <w:ind w:left="1440"/>
              <w:contextualSpacing/>
              <w:jc w:val="both"/>
              <w:rPr>
                <w:rFonts w:cs="Arial"/>
              </w:rPr>
            </w:pPr>
            <w:r w:rsidRPr="0011398E">
              <w:rPr>
                <w:rFonts w:cs="Arial"/>
              </w:rPr>
              <w:t>(vi) how the required provider responds to compliance issues and implements corrective action plans;</w:t>
            </w:r>
          </w:p>
          <w:p w14:paraId="54007CF3" w14:textId="77777777" w:rsidR="00A942E4" w:rsidRPr="0011398E" w:rsidRDefault="00A942E4" w:rsidP="00116662">
            <w:pPr>
              <w:ind w:left="1440"/>
              <w:contextualSpacing/>
              <w:jc w:val="both"/>
              <w:rPr>
                <w:rFonts w:cs="Arial"/>
              </w:rPr>
            </w:pPr>
          </w:p>
          <w:p w14:paraId="63BF0DDB" w14:textId="305AD081" w:rsidR="00A942E4" w:rsidRPr="0011398E" w:rsidRDefault="00A942E4" w:rsidP="00116662">
            <w:pPr>
              <w:ind w:left="1440"/>
              <w:contextualSpacing/>
              <w:jc w:val="both"/>
              <w:rPr>
                <w:rFonts w:cs="Arial"/>
              </w:rPr>
            </w:pPr>
            <w:r w:rsidRPr="0011398E">
              <w:rPr>
                <w:rFonts w:cs="Arial"/>
              </w:rPr>
              <w:t>(vii) requirements specific to the MA program and the required provider’s category or categories of service;</w:t>
            </w:r>
          </w:p>
          <w:p w14:paraId="215830ED" w14:textId="77777777" w:rsidR="00A942E4" w:rsidRPr="0011398E" w:rsidRDefault="00A942E4" w:rsidP="00116662">
            <w:pPr>
              <w:ind w:left="1440"/>
              <w:contextualSpacing/>
              <w:jc w:val="both"/>
              <w:rPr>
                <w:rFonts w:cs="Arial"/>
              </w:rPr>
            </w:pPr>
          </w:p>
          <w:p w14:paraId="3D7024B9" w14:textId="26FDBCC2" w:rsidR="00A942E4" w:rsidRPr="0011398E" w:rsidRDefault="00A942E4" w:rsidP="00116662">
            <w:pPr>
              <w:ind w:left="1440"/>
              <w:contextualSpacing/>
              <w:jc w:val="both"/>
              <w:rPr>
                <w:rFonts w:cs="Arial"/>
              </w:rPr>
            </w:pPr>
            <w:r w:rsidRPr="0011398E">
              <w:rPr>
                <w:rFonts w:cs="Arial"/>
              </w:rPr>
              <w:t>(viii) coding and billing requirements and best practices, if applicable;</w:t>
            </w:r>
          </w:p>
          <w:p w14:paraId="33836DD7" w14:textId="63B8A731" w:rsidR="00A942E4" w:rsidRPr="0011398E" w:rsidRDefault="00A942E4" w:rsidP="00116662">
            <w:pPr>
              <w:ind w:left="1440"/>
              <w:contextualSpacing/>
              <w:jc w:val="both"/>
              <w:rPr>
                <w:rFonts w:cs="Arial"/>
              </w:rPr>
            </w:pPr>
          </w:p>
          <w:p w14:paraId="54199E6E" w14:textId="123D94D7" w:rsidR="00A942E4" w:rsidRPr="0011398E" w:rsidRDefault="00A942E4" w:rsidP="00116662">
            <w:pPr>
              <w:ind w:left="1440"/>
              <w:contextualSpacing/>
              <w:jc w:val="both"/>
              <w:rPr>
                <w:rFonts w:cs="Arial"/>
              </w:rPr>
            </w:pPr>
            <w:r w:rsidRPr="0011398E">
              <w:rPr>
                <w:rFonts w:cs="Arial"/>
              </w:rPr>
              <w:t>(ix) claim development and the submission process, if applicable; and</w:t>
            </w:r>
          </w:p>
          <w:p w14:paraId="5F83C875" w14:textId="77777777" w:rsidR="00A942E4" w:rsidRPr="0011398E" w:rsidRDefault="00A942E4" w:rsidP="00116662">
            <w:pPr>
              <w:ind w:left="1440"/>
              <w:contextualSpacing/>
              <w:jc w:val="both"/>
              <w:rPr>
                <w:rFonts w:cs="Arial"/>
              </w:rPr>
            </w:pPr>
          </w:p>
          <w:p w14:paraId="75DFCD2E" w14:textId="3DF2EE2C" w:rsidR="00A942E4" w:rsidRPr="0011398E" w:rsidRDefault="00A942E4" w:rsidP="00116662">
            <w:pPr>
              <w:ind w:left="1440"/>
              <w:contextualSpacing/>
              <w:jc w:val="both"/>
              <w:rPr>
                <w:rFonts w:cs="Arial"/>
              </w:rPr>
            </w:pPr>
            <w:r w:rsidRPr="0011398E">
              <w:rPr>
                <w:rFonts w:cs="Arial"/>
              </w:rPr>
              <w:t>(x) for MMCOs only, the fraud, waste and abuse prevention program, as specified in SubPart 521-2 of this Part, and any applicable terms of the MMCO’s contract with the department to participate as an MMCO.</w:t>
            </w:r>
          </w:p>
          <w:p w14:paraId="7956BD8F" w14:textId="77777777" w:rsidR="00A942E4" w:rsidRPr="0011398E" w:rsidRDefault="00A942E4" w:rsidP="00116662">
            <w:pPr>
              <w:ind w:left="1440"/>
              <w:contextualSpacing/>
              <w:jc w:val="both"/>
              <w:rPr>
                <w:rFonts w:cs="Arial"/>
              </w:rPr>
            </w:pPr>
          </w:p>
          <w:p w14:paraId="6432E8D9" w14:textId="2BA7F2FD" w:rsidR="00A942E4" w:rsidRPr="0011398E" w:rsidRDefault="00A942E4" w:rsidP="00116662">
            <w:pPr>
              <w:ind w:left="720"/>
              <w:contextualSpacing/>
              <w:jc w:val="both"/>
              <w:rPr>
                <w:rFonts w:cs="Arial"/>
              </w:rPr>
            </w:pPr>
            <w:r w:rsidRPr="0011398E">
              <w:rPr>
                <w:rFonts w:cs="Arial"/>
              </w:rPr>
              <w:t>(2) The compliance officer and all affected individuals shall complete the compliance training program required by this subdivision no less frequently than annually. The training and education required by this subdivision shall be made a part of the orientation of new compliance officers and affected individuals and shall occur promptly upon hiring.</w:t>
            </w:r>
          </w:p>
          <w:p w14:paraId="25CF5B25" w14:textId="581A5EB5" w:rsidR="00A942E4" w:rsidRPr="0011398E" w:rsidRDefault="00A942E4" w:rsidP="00116662">
            <w:pPr>
              <w:ind w:left="720"/>
              <w:contextualSpacing/>
              <w:jc w:val="both"/>
              <w:rPr>
                <w:rFonts w:cs="Arial"/>
              </w:rPr>
            </w:pPr>
          </w:p>
          <w:p w14:paraId="1EE8509E" w14:textId="6521A80D" w:rsidR="00A942E4" w:rsidRPr="0011398E" w:rsidRDefault="00A942E4" w:rsidP="00116662">
            <w:pPr>
              <w:ind w:left="720"/>
              <w:contextualSpacing/>
              <w:jc w:val="both"/>
              <w:rPr>
                <w:rFonts w:cs="Arial"/>
              </w:rPr>
            </w:pPr>
            <w:r w:rsidRPr="0011398E">
              <w:rPr>
                <w:rFonts w:cs="Arial"/>
              </w:rPr>
              <w:t>(3) Training and education shall be provided in a form and format accessible and understandable to all affected individuals, consistent with Federal and State language and other access laws, rules or policies.</w:t>
            </w:r>
          </w:p>
          <w:p w14:paraId="11AA7114" w14:textId="77777777" w:rsidR="00A942E4" w:rsidRPr="0011398E" w:rsidRDefault="00A942E4" w:rsidP="00116662">
            <w:pPr>
              <w:ind w:left="720"/>
              <w:contextualSpacing/>
              <w:jc w:val="both"/>
              <w:rPr>
                <w:rFonts w:cs="Arial"/>
              </w:rPr>
            </w:pPr>
          </w:p>
          <w:p w14:paraId="708D5B33" w14:textId="3D3EC877" w:rsidR="008C3369" w:rsidRDefault="00A942E4" w:rsidP="004B2720">
            <w:pPr>
              <w:ind w:left="720"/>
              <w:contextualSpacing/>
              <w:jc w:val="both"/>
              <w:rPr>
                <w:rFonts w:cs="Arial"/>
              </w:rPr>
            </w:pPr>
            <w:r w:rsidRPr="0011398E">
              <w:rPr>
                <w:rFonts w:cs="Arial"/>
              </w:rPr>
              <w:lastRenderedPageBreak/>
              <w:t>(4) The required provider shall develop and maintain a training plan. The training plan shall, at a minimum, outline the subjects or topics for training and education, the timing and frequency of the training, which affected individuals are required to attend, how attendance will be tracked, and how the effectiveness of the training will be periodically evaluated.</w:t>
            </w:r>
          </w:p>
          <w:p w14:paraId="4AB37C37" w14:textId="1D94CD1C" w:rsidR="008C3369" w:rsidRPr="0011398E" w:rsidRDefault="008C3369" w:rsidP="00116662">
            <w:pPr>
              <w:ind w:left="720"/>
              <w:contextualSpacing/>
              <w:jc w:val="both"/>
              <w:rPr>
                <w:rFonts w:cs="Arial"/>
              </w:rPr>
            </w:pPr>
          </w:p>
        </w:tc>
      </w:tr>
      <w:tr w:rsidR="000B7BC9" w:rsidRPr="0011398E" w14:paraId="65C958CA" w14:textId="77777777" w:rsidTr="00157ED3">
        <w:tc>
          <w:tcPr>
            <w:tcW w:w="280" w:type="pct"/>
          </w:tcPr>
          <w:p w14:paraId="60D0A0AA" w14:textId="4AE1C156" w:rsidR="000B7BC9" w:rsidRPr="0011398E" w:rsidRDefault="00190587" w:rsidP="008D5EEF">
            <w:pPr>
              <w:contextualSpacing/>
              <w:jc w:val="center"/>
              <w:rPr>
                <w:rFonts w:cs="Arial"/>
                <w:b/>
                <w:bCs/>
              </w:rPr>
            </w:pPr>
            <w:r>
              <w:rPr>
                <w:rFonts w:cs="Arial"/>
                <w:b/>
                <w:bCs/>
              </w:rPr>
              <w:lastRenderedPageBreak/>
              <w:t>3-1</w:t>
            </w:r>
          </w:p>
        </w:tc>
        <w:tc>
          <w:tcPr>
            <w:tcW w:w="4720" w:type="pct"/>
          </w:tcPr>
          <w:p w14:paraId="1D269490" w14:textId="77777777" w:rsidR="00190587" w:rsidRPr="0011398E" w:rsidRDefault="00190587" w:rsidP="00190587">
            <w:pPr>
              <w:contextualSpacing/>
              <w:jc w:val="both"/>
              <w:rPr>
                <w:rFonts w:cs="Arial"/>
                <w:b/>
                <w:bCs/>
              </w:rPr>
            </w:pPr>
            <w:r w:rsidRPr="0011398E">
              <w:rPr>
                <w:rFonts w:cs="Arial"/>
                <w:b/>
                <w:bCs/>
              </w:rPr>
              <w:t>18 NYCRR §</w:t>
            </w:r>
            <w:r>
              <w:rPr>
                <w:rFonts w:cs="Arial"/>
                <w:b/>
                <w:bCs/>
              </w:rPr>
              <w:t xml:space="preserve"> </w:t>
            </w:r>
            <w:r w:rsidRPr="0011398E">
              <w:rPr>
                <w:rFonts w:cs="Arial"/>
                <w:b/>
                <w:bCs/>
              </w:rPr>
              <w:t>521-1.4(d)(</w:t>
            </w:r>
            <w:r>
              <w:rPr>
                <w:rFonts w:cs="Arial"/>
                <w:b/>
                <w:bCs/>
              </w:rPr>
              <w:t>1</w:t>
            </w:r>
            <w:r w:rsidRPr="0011398E">
              <w:rPr>
                <w:rFonts w:cs="Arial"/>
                <w:b/>
                <w:bCs/>
              </w:rPr>
              <w:t>), (3) and (4)</w:t>
            </w:r>
          </w:p>
          <w:p w14:paraId="14496F7F" w14:textId="77777777" w:rsidR="000B7BC9" w:rsidRDefault="000B7BC9" w:rsidP="00B13B6C">
            <w:pPr>
              <w:contextualSpacing/>
              <w:rPr>
                <w:rFonts w:cs="Arial"/>
              </w:rPr>
            </w:pPr>
          </w:p>
          <w:p w14:paraId="604711C2" w14:textId="131FED69" w:rsidR="000B7BC9" w:rsidRDefault="000B7BC9" w:rsidP="00B13B6C">
            <w:pPr>
              <w:contextualSpacing/>
              <w:rPr>
                <w:rFonts w:cs="Arial"/>
              </w:rPr>
            </w:pPr>
            <w:r>
              <w:rPr>
                <w:rFonts w:cs="Arial"/>
              </w:rPr>
              <w:t>Do</w:t>
            </w:r>
            <w:r w:rsidR="002630F3">
              <w:rPr>
                <w:rFonts w:cs="Arial"/>
              </w:rPr>
              <w:t xml:space="preserve">es the provider </w:t>
            </w:r>
            <w:r>
              <w:rPr>
                <w:rFonts w:cs="Arial"/>
              </w:rPr>
              <w:t>have an effective compliance training and education program for all Affected Individuals that meets the following requirements:</w:t>
            </w:r>
          </w:p>
          <w:p w14:paraId="21812947" w14:textId="546302E3" w:rsidR="000B7BC9" w:rsidRDefault="00135DC0" w:rsidP="00B13B6C">
            <w:pPr>
              <w:contextualSpacing/>
              <w:jc w:val="both"/>
              <w:rPr>
                <w:rFonts w:cs="Arial"/>
              </w:rPr>
            </w:pPr>
            <w:sdt>
              <w:sdtPr>
                <w:rPr>
                  <w:rFonts w:cs="Arial"/>
                </w:rPr>
                <w:id w:val="1249469640"/>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1460490851"/>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521-1.4(d)(1)(i)</w:t>
            </w:r>
            <w:r w:rsidR="002630F3">
              <w:rPr>
                <w:rFonts w:cs="Arial"/>
              </w:rPr>
              <w:t>,</w:t>
            </w:r>
          </w:p>
          <w:p w14:paraId="73194E8C" w14:textId="7572B260" w:rsidR="000B7BC9" w:rsidRDefault="00135DC0" w:rsidP="00B13B6C">
            <w:pPr>
              <w:contextualSpacing/>
              <w:jc w:val="both"/>
              <w:rPr>
                <w:rFonts w:cs="Arial"/>
              </w:rPr>
            </w:pPr>
            <w:sdt>
              <w:sdtPr>
                <w:rPr>
                  <w:rFonts w:cs="Arial"/>
                </w:rPr>
                <w:id w:val="99382967"/>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1796129973"/>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521-1.4(d)(1)(ii)</w:t>
            </w:r>
            <w:r w:rsidR="002630F3">
              <w:rPr>
                <w:rFonts w:cs="Arial"/>
              </w:rPr>
              <w:t>,</w:t>
            </w:r>
          </w:p>
          <w:p w14:paraId="2CE7552F" w14:textId="4C320D01" w:rsidR="000B7BC9" w:rsidRDefault="00135DC0" w:rsidP="00B13B6C">
            <w:pPr>
              <w:contextualSpacing/>
              <w:jc w:val="both"/>
              <w:rPr>
                <w:rFonts w:cs="Arial"/>
              </w:rPr>
            </w:pPr>
            <w:sdt>
              <w:sdtPr>
                <w:rPr>
                  <w:rFonts w:cs="Arial"/>
                </w:rPr>
                <w:id w:val="1574156755"/>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1265885568"/>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521-1.4(d)(1)(iii)</w:t>
            </w:r>
            <w:r w:rsidR="002630F3">
              <w:rPr>
                <w:rFonts w:cs="Arial"/>
              </w:rPr>
              <w:t>,</w:t>
            </w:r>
          </w:p>
          <w:p w14:paraId="41BBBD86" w14:textId="3729AA38" w:rsidR="000B7BC9" w:rsidRDefault="00135DC0" w:rsidP="00B13B6C">
            <w:pPr>
              <w:contextualSpacing/>
              <w:jc w:val="both"/>
              <w:rPr>
                <w:rFonts w:cs="Arial"/>
              </w:rPr>
            </w:pPr>
            <w:sdt>
              <w:sdtPr>
                <w:rPr>
                  <w:rFonts w:cs="Arial"/>
                </w:rPr>
                <w:id w:val="1735190781"/>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1681810178"/>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521-1.4(d)(1)(iv)</w:t>
            </w:r>
            <w:r w:rsidR="002630F3">
              <w:rPr>
                <w:rFonts w:cs="Arial"/>
              </w:rPr>
              <w:t>,</w:t>
            </w:r>
          </w:p>
          <w:p w14:paraId="5A62822A" w14:textId="5473EB6D" w:rsidR="000B7BC9" w:rsidRDefault="00135DC0" w:rsidP="00B13B6C">
            <w:pPr>
              <w:contextualSpacing/>
              <w:jc w:val="both"/>
              <w:rPr>
                <w:rFonts w:cs="Arial"/>
              </w:rPr>
            </w:pPr>
            <w:sdt>
              <w:sdtPr>
                <w:rPr>
                  <w:rFonts w:cs="Arial"/>
                </w:rPr>
                <w:id w:val="-480611995"/>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2070145657"/>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521-1.4(d)(1)(v)</w:t>
            </w:r>
            <w:r w:rsidR="002630F3">
              <w:rPr>
                <w:rFonts w:cs="Arial"/>
              </w:rPr>
              <w:t>,</w:t>
            </w:r>
          </w:p>
          <w:p w14:paraId="10285FD9" w14:textId="7E1BA091" w:rsidR="000B7BC9" w:rsidRDefault="00135DC0" w:rsidP="00B13B6C">
            <w:pPr>
              <w:contextualSpacing/>
              <w:jc w:val="both"/>
              <w:rPr>
                <w:rFonts w:cs="Arial"/>
              </w:rPr>
            </w:pPr>
            <w:sdt>
              <w:sdtPr>
                <w:rPr>
                  <w:rFonts w:cs="Arial"/>
                </w:rPr>
                <w:id w:val="1452587291"/>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1719114505"/>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521-1.4(d)(1)(vi)</w:t>
            </w:r>
            <w:r w:rsidR="002630F3">
              <w:rPr>
                <w:rFonts w:cs="Arial"/>
              </w:rPr>
              <w:t>,</w:t>
            </w:r>
          </w:p>
          <w:p w14:paraId="77F1D275" w14:textId="04EBD111" w:rsidR="000B7BC9" w:rsidRDefault="00135DC0" w:rsidP="00B13B6C">
            <w:pPr>
              <w:contextualSpacing/>
              <w:jc w:val="both"/>
              <w:rPr>
                <w:rFonts w:cs="Arial"/>
              </w:rPr>
            </w:pPr>
            <w:sdt>
              <w:sdtPr>
                <w:rPr>
                  <w:rFonts w:cs="Arial"/>
                </w:rPr>
                <w:id w:val="1376356397"/>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1970705648"/>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521-1.4(d)(1)(vii)</w:t>
            </w:r>
            <w:r w:rsidR="002630F3">
              <w:rPr>
                <w:rFonts w:cs="Arial"/>
              </w:rPr>
              <w:t>,</w:t>
            </w:r>
          </w:p>
          <w:p w14:paraId="1323CF6A" w14:textId="65C02C5A" w:rsidR="000B7BC9" w:rsidRDefault="00135DC0" w:rsidP="00B13B6C">
            <w:pPr>
              <w:contextualSpacing/>
              <w:jc w:val="both"/>
              <w:rPr>
                <w:rFonts w:cs="Arial"/>
              </w:rPr>
            </w:pPr>
            <w:sdt>
              <w:sdtPr>
                <w:rPr>
                  <w:rFonts w:cs="Arial"/>
                </w:rPr>
                <w:id w:val="-1945456321"/>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634920365"/>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521-1.4(d)(1)(viii)</w:t>
            </w:r>
            <w:r w:rsidR="002630F3">
              <w:rPr>
                <w:rFonts w:cs="Arial"/>
              </w:rPr>
              <w:t>,</w:t>
            </w:r>
          </w:p>
          <w:p w14:paraId="5FD8C130" w14:textId="187254DC" w:rsidR="000B7BC9" w:rsidRDefault="00135DC0" w:rsidP="00B13B6C">
            <w:pPr>
              <w:contextualSpacing/>
              <w:jc w:val="both"/>
              <w:rPr>
                <w:rFonts w:cs="Arial"/>
              </w:rPr>
            </w:pPr>
            <w:sdt>
              <w:sdtPr>
                <w:rPr>
                  <w:rFonts w:cs="Arial"/>
                </w:rPr>
                <w:id w:val="1947037689"/>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80257977"/>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521-1.4(d)(1)(ix)</w:t>
            </w:r>
            <w:r w:rsidR="002630F3">
              <w:rPr>
                <w:rFonts w:cs="Arial"/>
              </w:rPr>
              <w:t>,</w:t>
            </w:r>
          </w:p>
          <w:p w14:paraId="19784AAC" w14:textId="752E3F6E" w:rsidR="000B7BC9" w:rsidRDefault="00135DC0" w:rsidP="00B13B6C">
            <w:pPr>
              <w:contextualSpacing/>
              <w:jc w:val="both"/>
              <w:rPr>
                <w:rFonts w:cs="Arial"/>
              </w:rPr>
            </w:pPr>
            <w:sdt>
              <w:sdtPr>
                <w:rPr>
                  <w:rFonts w:cs="Arial"/>
                </w:rPr>
                <w:id w:val="551267744"/>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720408687"/>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521-1.4(d)(1)(x) (Applicable to MMCOs only)</w:t>
            </w:r>
            <w:r w:rsidR="002630F3">
              <w:rPr>
                <w:rFonts w:cs="Arial"/>
              </w:rPr>
              <w:t>,</w:t>
            </w:r>
          </w:p>
          <w:p w14:paraId="36D5621B" w14:textId="66C26C27" w:rsidR="000B7BC9" w:rsidRDefault="00135DC0" w:rsidP="00B13B6C">
            <w:pPr>
              <w:contextualSpacing/>
              <w:jc w:val="both"/>
              <w:rPr>
                <w:rFonts w:cs="Arial"/>
              </w:rPr>
            </w:pPr>
            <w:sdt>
              <w:sdtPr>
                <w:rPr>
                  <w:rFonts w:cs="Arial"/>
                </w:rPr>
                <w:id w:val="-807781277"/>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48384089"/>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521-1.4(d)(3)</w:t>
            </w:r>
            <w:r w:rsidR="002630F3">
              <w:rPr>
                <w:rFonts w:cs="Arial"/>
              </w:rPr>
              <w:t>, and</w:t>
            </w:r>
          </w:p>
          <w:p w14:paraId="3321736F" w14:textId="4BBBFE0B" w:rsidR="000B7BC9" w:rsidRDefault="00135DC0" w:rsidP="00B13B6C">
            <w:pPr>
              <w:contextualSpacing/>
              <w:jc w:val="both"/>
              <w:rPr>
                <w:rFonts w:cs="Arial"/>
              </w:rPr>
            </w:pPr>
            <w:sdt>
              <w:sdtPr>
                <w:rPr>
                  <w:rFonts w:cs="Arial"/>
                </w:rPr>
                <w:id w:val="-1990395431"/>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2037308188"/>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521-1.4(d)(4)</w:t>
            </w:r>
            <w:r w:rsidR="002630F3">
              <w:rPr>
                <w:rFonts w:cs="Arial"/>
              </w:rPr>
              <w:t>?</w:t>
            </w:r>
          </w:p>
          <w:p w14:paraId="25564A0F" w14:textId="77777777" w:rsidR="000B7BC9" w:rsidRDefault="000B7BC9" w:rsidP="00B13B6C">
            <w:pPr>
              <w:contextualSpacing/>
              <w:jc w:val="both"/>
              <w:rPr>
                <w:rFonts w:cs="Arial"/>
              </w:rPr>
            </w:pPr>
          </w:p>
          <w:p w14:paraId="7A63E807" w14:textId="019138BE" w:rsidR="000B7BC9" w:rsidRPr="006A249A" w:rsidRDefault="005218A8" w:rsidP="00B13B6C">
            <w:pPr>
              <w:contextualSpacing/>
              <w:jc w:val="both"/>
              <w:rPr>
                <w:rFonts w:cs="Arial"/>
              </w:rPr>
            </w:pPr>
            <w:r>
              <w:rPr>
                <w:rFonts w:cs="Arial"/>
              </w:rPr>
              <w:t xml:space="preserve">If you did not check “Yes” for each of the applicable requirements above, you should </w:t>
            </w:r>
            <w:r w:rsidR="00190587">
              <w:rPr>
                <w:rFonts w:cs="Arial"/>
              </w:rPr>
              <w:t>implement corrective action(s) to meet the requirements</w:t>
            </w:r>
            <w:r>
              <w:rPr>
                <w:rFonts w:cs="Arial"/>
              </w:rPr>
              <w:t>.</w:t>
            </w:r>
          </w:p>
        </w:tc>
      </w:tr>
      <w:tr w:rsidR="00190587" w:rsidRPr="0011398E" w14:paraId="588ADED3" w14:textId="77777777" w:rsidTr="00190587">
        <w:tc>
          <w:tcPr>
            <w:tcW w:w="280" w:type="pct"/>
          </w:tcPr>
          <w:p w14:paraId="1B7E4C14" w14:textId="77777777" w:rsidR="00190587" w:rsidRPr="0011398E" w:rsidRDefault="00190587" w:rsidP="008D5EEF">
            <w:pPr>
              <w:contextualSpacing/>
              <w:jc w:val="center"/>
              <w:rPr>
                <w:rFonts w:cs="Arial"/>
                <w:b/>
                <w:bCs/>
              </w:rPr>
            </w:pPr>
            <w:r w:rsidRPr="0011398E">
              <w:rPr>
                <w:rFonts w:cs="Arial"/>
                <w:b/>
                <w:bCs/>
              </w:rPr>
              <w:t>3-2</w:t>
            </w:r>
          </w:p>
        </w:tc>
        <w:tc>
          <w:tcPr>
            <w:tcW w:w="4720" w:type="pct"/>
          </w:tcPr>
          <w:p w14:paraId="2ABBA158" w14:textId="77777777" w:rsidR="00190587" w:rsidRPr="0011398E" w:rsidRDefault="00190587" w:rsidP="00B13B6C">
            <w:pPr>
              <w:contextualSpacing/>
              <w:jc w:val="both"/>
              <w:rPr>
                <w:rFonts w:cs="Arial"/>
                <w:b/>
                <w:bCs/>
              </w:rPr>
            </w:pPr>
            <w:r w:rsidRPr="0011398E">
              <w:rPr>
                <w:rFonts w:cs="Arial"/>
                <w:b/>
                <w:bCs/>
              </w:rPr>
              <w:t>18 NYCRR §</w:t>
            </w:r>
            <w:r>
              <w:rPr>
                <w:rFonts w:cs="Arial"/>
                <w:b/>
                <w:bCs/>
              </w:rPr>
              <w:t xml:space="preserve"> </w:t>
            </w:r>
            <w:r w:rsidRPr="0011398E">
              <w:rPr>
                <w:rFonts w:cs="Arial"/>
                <w:b/>
                <w:bCs/>
              </w:rPr>
              <w:t>521-1.4(d)(2)</w:t>
            </w:r>
          </w:p>
          <w:p w14:paraId="7B298442" w14:textId="77777777" w:rsidR="00190587" w:rsidRPr="0011398E" w:rsidRDefault="00190587" w:rsidP="00B13B6C">
            <w:pPr>
              <w:contextualSpacing/>
              <w:jc w:val="both"/>
              <w:rPr>
                <w:rFonts w:cs="Arial"/>
              </w:rPr>
            </w:pPr>
          </w:p>
          <w:p w14:paraId="02C3C946" w14:textId="77777777" w:rsidR="00190587" w:rsidRPr="0011398E" w:rsidRDefault="00190587" w:rsidP="00B13B6C">
            <w:pPr>
              <w:contextualSpacing/>
              <w:jc w:val="both"/>
              <w:rPr>
                <w:rFonts w:cs="Arial"/>
              </w:rPr>
            </w:pPr>
            <w:r w:rsidRPr="0011398E">
              <w:rPr>
                <w:rFonts w:cs="Arial"/>
              </w:rPr>
              <w:t>D</w:t>
            </w:r>
            <w:r>
              <w:rPr>
                <w:rFonts w:cs="Arial"/>
              </w:rPr>
              <w:t>o</w:t>
            </w:r>
            <w:r w:rsidRPr="0011398E">
              <w:rPr>
                <w:rFonts w:cs="Arial"/>
              </w:rPr>
              <w:t xml:space="preserve"> all Affected Individuals complete compliance program training, </w:t>
            </w:r>
            <w:r>
              <w:rPr>
                <w:rFonts w:cs="Arial"/>
              </w:rPr>
              <w:t xml:space="preserve">either </w:t>
            </w:r>
            <w:r w:rsidRPr="0011398E">
              <w:rPr>
                <w:rFonts w:cs="Arial"/>
              </w:rPr>
              <w:t>annually or as part of orientation?</w:t>
            </w:r>
          </w:p>
          <w:p w14:paraId="2C0D281F" w14:textId="77777777" w:rsidR="00190587" w:rsidRPr="0011398E" w:rsidRDefault="00190587" w:rsidP="00B13B6C">
            <w:pPr>
              <w:contextualSpacing/>
              <w:jc w:val="both"/>
              <w:rPr>
                <w:rFonts w:cs="Arial"/>
              </w:rPr>
            </w:pPr>
          </w:p>
          <w:p w14:paraId="0FC8EEC1" w14:textId="77777777" w:rsidR="00190587" w:rsidRDefault="00135DC0" w:rsidP="00B13B6C">
            <w:pPr>
              <w:contextualSpacing/>
              <w:jc w:val="both"/>
              <w:rPr>
                <w:rFonts w:cs="Arial"/>
              </w:rPr>
            </w:pPr>
            <w:sdt>
              <w:sdtPr>
                <w:rPr>
                  <w:rFonts w:cs="Arial"/>
                </w:rPr>
                <w:id w:val="747079314"/>
                <w14:checkbox>
                  <w14:checked w14:val="0"/>
                  <w14:checkedState w14:val="2612" w14:font="MS Gothic"/>
                  <w14:uncheckedState w14:val="2610" w14:font="MS Gothic"/>
                </w14:checkbox>
              </w:sdtPr>
              <w:sdtEndPr/>
              <w:sdtContent>
                <w:r w:rsidR="00190587">
                  <w:rPr>
                    <w:rFonts w:ascii="MS Gothic" w:eastAsia="MS Gothic" w:hAnsi="MS Gothic" w:cs="Arial" w:hint="eastAsia"/>
                  </w:rPr>
                  <w:t>☐</w:t>
                </w:r>
              </w:sdtContent>
            </w:sdt>
            <w:r w:rsidR="00190587">
              <w:rPr>
                <w:rFonts w:cs="Arial"/>
              </w:rPr>
              <w:t xml:space="preserve"> Yes    </w:t>
            </w:r>
            <w:sdt>
              <w:sdtPr>
                <w:rPr>
                  <w:rFonts w:cs="Arial"/>
                </w:rPr>
                <w:id w:val="-107125157"/>
                <w14:checkbox>
                  <w14:checked w14:val="0"/>
                  <w14:checkedState w14:val="2612" w14:font="MS Gothic"/>
                  <w14:uncheckedState w14:val="2610" w14:font="MS Gothic"/>
                </w14:checkbox>
              </w:sdtPr>
              <w:sdtEndPr/>
              <w:sdtContent>
                <w:r w:rsidR="00190587">
                  <w:rPr>
                    <w:rFonts w:ascii="MS Gothic" w:eastAsia="MS Gothic" w:hAnsi="MS Gothic" w:cs="Arial" w:hint="eastAsia"/>
                  </w:rPr>
                  <w:t>☐</w:t>
                </w:r>
              </w:sdtContent>
            </w:sdt>
            <w:r w:rsidR="00190587">
              <w:rPr>
                <w:rFonts w:cs="Arial"/>
              </w:rPr>
              <w:t xml:space="preserve"> No    </w:t>
            </w:r>
          </w:p>
          <w:p w14:paraId="2A7C2327" w14:textId="77777777" w:rsidR="00190587" w:rsidRDefault="00190587" w:rsidP="00B13B6C">
            <w:pPr>
              <w:contextualSpacing/>
              <w:jc w:val="both"/>
              <w:rPr>
                <w:rFonts w:cs="Arial"/>
              </w:rPr>
            </w:pPr>
          </w:p>
          <w:p w14:paraId="553B21C1" w14:textId="126FB582" w:rsidR="00190587" w:rsidRPr="00190587" w:rsidRDefault="00190587" w:rsidP="00190587">
            <w:pPr>
              <w:contextualSpacing/>
              <w:jc w:val="both"/>
              <w:rPr>
                <w:rFonts w:cs="Arial"/>
              </w:rPr>
            </w:pPr>
            <w:r>
              <w:rPr>
                <w:rFonts w:cs="Arial"/>
              </w:rPr>
              <w:t>If you did not check “Yes” for the question, you should implement corrective action(s) to meet the requirement.</w:t>
            </w:r>
          </w:p>
        </w:tc>
      </w:tr>
      <w:tr w:rsidR="00CB115A" w:rsidRPr="0011398E" w14:paraId="2892CB7D" w14:textId="77777777" w:rsidTr="00157ED3">
        <w:tc>
          <w:tcPr>
            <w:tcW w:w="5000" w:type="pct"/>
            <w:gridSpan w:val="2"/>
            <w:shd w:val="clear" w:color="auto" w:fill="ADE2ED"/>
          </w:tcPr>
          <w:p w14:paraId="196A92EA" w14:textId="2E9EEBD4" w:rsidR="00CB115A" w:rsidRPr="0011398E" w:rsidRDefault="00CB115A" w:rsidP="00116662">
            <w:pPr>
              <w:keepNext/>
              <w:contextualSpacing/>
              <w:jc w:val="both"/>
              <w:rPr>
                <w:rFonts w:cs="Arial"/>
                <w:b/>
                <w:bCs/>
              </w:rPr>
            </w:pPr>
            <w:r w:rsidRPr="0011398E">
              <w:rPr>
                <w:rFonts w:cs="Arial"/>
                <w:b/>
                <w:bCs/>
              </w:rPr>
              <w:t>ELEMENT 4: Lines of Communication</w:t>
            </w:r>
          </w:p>
        </w:tc>
      </w:tr>
      <w:tr w:rsidR="00CB115A" w:rsidRPr="0011398E" w14:paraId="28118FAB" w14:textId="77777777" w:rsidTr="00157ED3">
        <w:tc>
          <w:tcPr>
            <w:tcW w:w="5000" w:type="pct"/>
            <w:gridSpan w:val="2"/>
            <w:shd w:val="clear" w:color="auto" w:fill="CAF6D2"/>
          </w:tcPr>
          <w:p w14:paraId="229541E5" w14:textId="5F720641" w:rsidR="00CB115A" w:rsidRPr="003724CD" w:rsidRDefault="00CB115A" w:rsidP="00116662">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11398E">
              <w:rPr>
                <w:rStyle w:val="normaltextrun"/>
                <w:rFonts w:ascii="Arial" w:hAnsi="Arial" w:cs="Arial"/>
                <w:b/>
                <w:bCs/>
                <w:sz w:val="22"/>
                <w:szCs w:val="22"/>
                <w:u w:val="single"/>
              </w:rPr>
              <w:t>18 NYCRR §</w:t>
            </w:r>
            <w:r w:rsidR="005B5151">
              <w:rPr>
                <w:rStyle w:val="normaltextrun"/>
                <w:rFonts w:ascii="Arial" w:hAnsi="Arial" w:cs="Arial"/>
                <w:b/>
                <w:bCs/>
                <w:sz w:val="22"/>
                <w:szCs w:val="22"/>
                <w:u w:val="single"/>
              </w:rPr>
              <w:t xml:space="preserve"> </w:t>
            </w:r>
            <w:r w:rsidRPr="0011398E">
              <w:rPr>
                <w:rStyle w:val="normaltextrun"/>
                <w:rFonts w:ascii="Arial" w:hAnsi="Arial" w:cs="Arial"/>
                <w:b/>
                <w:bCs/>
                <w:sz w:val="22"/>
                <w:szCs w:val="22"/>
                <w:u w:val="single"/>
              </w:rPr>
              <w:t>521-1.4(e)</w:t>
            </w:r>
          </w:p>
          <w:p w14:paraId="530DAC9B" w14:textId="77777777" w:rsidR="00CB115A" w:rsidRPr="0011398E" w:rsidRDefault="00CB115A" w:rsidP="00116662">
            <w:pPr>
              <w:pStyle w:val="paragraph"/>
              <w:spacing w:before="0" w:beforeAutospacing="0" w:after="0" w:afterAutospacing="0"/>
              <w:contextualSpacing/>
              <w:jc w:val="both"/>
              <w:textAlignment w:val="baseline"/>
              <w:rPr>
                <w:rStyle w:val="normaltextrun"/>
                <w:rFonts w:ascii="Arial" w:hAnsi="Arial" w:cs="Arial"/>
                <w:sz w:val="22"/>
                <w:szCs w:val="22"/>
              </w:rPr>
            </w:pPr>
          </w:p>
          <w:p w14:paraId="05E0BD02" w14:textId="5738FA40" w:rsidR="00CB115A" w:rsidRPr="0011398E" w:rsidRDefault="00CB115A" w:rsidP="00116662">
            <w:pPr>
              <w:contextualSpacing/>
              <w:jc w:val="both"/>
              <w:rPr>
                <w:rFonts w:cs="Arial"/>
              </w:rPr>
            </w:pPr>
            <w:r w:rsidRPr="0011398E">
              <w:rPr>
                <w:rFonts w:cs="Arial"/>
              </w:rPr>
              <w:lastRenderedPageBreak/>
              <w:t>(e) Lines of communication. The required provider shall establish and implement effective lines of communication which ensure confidentiality for the required provider’s affected individuals. In designing its lines of communication, the required provider shall meet the following requirements:</w:t>
            </w:r>
          </w:p>
          <w:p w14:paraId="3AAB111E" w14:textId="77777777" w:rsidR="00CB115A" w:rsidRPr="0011398E" w:rsidRDefault="00CB115A" w:rsidP="00116662">
            <w:pPr>
              <w:contextualSpacing/>
              <w:jc w:val="both"/>
              <w:rPr>
                <w:rFonts w:cs="Arial"/>
              </w:rPr>
            </w:pPr>
          </w:p>
          <w:p w14:paraId="0AC2FF1C" w14:textId="77777777" w:rsidR="00CB115A" w:rsidRPr="0011398E" w:rsidRDefault="00CB115A" w:rsidP="00116662">
            <w:pPr>
              <w:ind w:left="720"/>
              <w:contextualSpacing/>
              <w:jc w:val="both"/>
              <w:rPr>
                <w:rFonts w:cs="Arial"/>
              </w:rPr>
            </w:pPr>
            <w:r w:rsidRPr="0011398E">
              <w:rPr>
                <w:rFonts w:cs="Arial"/>
              </w:rPr>
              <w:t>(1) The lines of communication shall be accessible to all affected individuals and allow for questions regarding compliance issues to be asked and for compliance issues to be reported.</w:t>
            </w:r>
          </w:p>
          <w:p w14:paraId="19BFA0F6" w14:textId="3FE548EF" w:rsidR="00CB115A" w:rsidRPr="0011398E" w:rsidRDefault="00CB115A" w:rsidP="00116662">
            <w:pPr>
              <w:ind w:left="720"/>
              <w:contextualSpacing/>
              <w:jc w:val="both"/>
              <w:rPr>
                <w:rFonts w:cs="Arial"/>
              </w:rPr>
            </w:pPr>
          </w:p>
          <w:p w14:paraId="678ECFC9" w14:textId="5A2BD0F0" w:rsidR="00CB115A" w:rsidRPr="0011398E" w:rsidRDefault="00CB115A" w:rsidP="00116662">
            <w:pPr>
              <w:ind w:left="720"/>
              <w:contextualSpacing/>
              <w:jc w:val="both"/>
              <w:rPr>
                <w:rFonts w:cs="Arial"/>
              </w:rPr>
            </w:pPr>
            <w:r w:rsidRPr="0011398E">
              <w:rPr>
                <w:rFonts w:cs="Arial"/>
              </w:rPr>
              <w:t>(2) The required provider shall publicize the lines of communication to the compliance officer and such lines of communication must be made available to all affected individuals and all MA recipients of service from the required provider.</w:t>
            </w:r>
          </w:p>
          <w:p w14:paraId="1AD54ECD" w14:textId="77777777" w:rsidR="00CB115A" w:rsidRPr="0011398E" w:rsidRDefault="00CB115A" w:rsidP="00116662">
            <w:pPr>
              <w:ind w:left="720"/>
              <w:contextualSpacing/>
              <w:jc w:val="both"/>
              <w:rPr>
                <w:rFonts w:cs="Arial"/>
              </w:rPr>
            </w:pPr>
          </w:p>
          <w:p w14:paraId="6CC64ABA" w14:textId="043CCCE4" w:rsidR="00CB115A" w:rsidRPr="0011398E" w:rsidRDefault="00CB115A" w:rsidP="00116662">
            <w:pPr>
              <w:ind w:left="720"/>
              <w:contextualSpacing/>
              <w:jc w:val="both"/>
              <w:rPr>
                <w:rFonts w:cs="Arial"/>
              </w:rPr>
            </w:pPr>
            <w:r w:rsidRPr="0011398E">
              <w:rPr>
                <w:rFonts w:cs="Arial"/>
              </w:rPr>
              <w:t>(3) The required provider shall have a method for anonymous reporting of potential fraud, waste and abuse, and compliance issues directly to the compliance officer.</w:t>
            </w:r>
          </w:p>
          <w:p w14:paraId="2B8D0612" w14:textId="77777777" w:rsidR="00CB115A" w:rsidRPr="0011398E" w:rsidRDefault="00CB115A" w:rsidP="00116662">
            <w:pPr>
              <w:ind w:left="720"/>
              <w:contextualSpacing/>
              <w:jc w:val="both"/>
              <w:rPr>
                <w:rFonts w:cs="Arial"/>
              </w:rPr>
            </w:pPr>
          </w:p>
          <w:p w14:paraId="0E2DB351" w14:textId="5C2E9FB4" w:rsidR="00CB115A" w:rsidRPr="0011398E" w:rsidRDefault="00CB115A" w:rsidP="00116662">
            <w:pPr>
              <w:ind w:left="720"/>
              <w:contextualSpacing/>
              <w:jc w:val="both"/>
              <w:rPr>
                <w:rFonts w:cs="Arial"/>
              </w:rPr>
            </w:pPr>
            <w:r w:rsidRPr="0011398E">
              <w:rPr>
                <w:rFonts w:cs="Arial"/>
              </w:rPr>
              <w:t>(4) The required provider must ensure that the confidentiality of persons reporting compliance issues shall be maintained unless the matter is subject to a disciplinary proceeding, referred to, or under investigation by, MFCU, OMIG or law enforcement, or disclosure is required during a legal proceeding, and such persons shall be protected under the required provider’s policy for non-intimidation and non-retaliation.</w:t>
            </w:r>
          </w:p>
          <w:p w14:paraId="03B19AF4" w14:textId="77777777" w:rsidR="00CB115A" w:rsidRPr="0011398E" w:rsidRDefault="00CB115A" w:rsidP="00116662">
            <w:pPr>
              <w:ind w:left="720"/>
              <w:contextualSpacing/>
              <w:jc w:val="both"/>
              <w:rPr>
                <w:rFonts w:cs="Arial"/>
              </w:rPr>
            </w:pPr>
          </w:p>
          <w:p w14:paraId="1A4D71C0" w14:textId="0A44D3B7" w:rsidR="00CB115A" w:rsidRPr="0011398E" w:rsidRDefault="00CB115A" w:rsidP="00116662">
            <w:pPr>
              <w:ind w:left="720"/>
              <w:contextualSpacing/>
              <w:jc w:val="both"/>
              <w:rPr>
                <w:rFonts w:cs="Arial"/>
              </w:rPr>
            </w:pPr>
            <w:r w:rsidRPr="0011398E">
              <w:rPr>
                <w:rFonts w:cs="Arial"/>
              </w:rPr>
              <w:t>(5) If applicable, the required provider shall make available on its website, information concerning its compliance program, including its standards of conduct.</w:t>
            </w:r>
          </w:p>
        </w:tc>
      </w:tr>
      <w:tr w:rsidR="000B7BC9" w:rsidRPr="0011398E" w14:paraId="1136274A" w14:textId="77777777" w:rsidTr="00157ED3">
        <w:tc>
          <w:tcPr>
            <w:tcW w:w="280" w:type="pct"/>
          </w:tcPr>
          <w:p w14:paraId="34F0284E" w14:textId="40D9559B" w:rsidR="000B7BC9" w:rsidRPr="0011398E" w:rsidRDefault="00190587" w:rsidP="008D5EEF">
            <w:pPr>
              <w:contextualSpacing/>
              <w:jc w:val="center"/>
              <w:rPr>
                <w:rFonts w:cs="Arial"/>
                <w:b/>
                <w:bCs/>
              </w:rPr>
            </w:pPr>
            <w:r>
              <w:rPr>
                <w:rFonts w:cs="Arial"/>
                <w:b/>
                <w:bCs/>
              </w:rPr>
              <w:lastRenderedPageBreak/>
              <w:t>4-1</w:t>
            </w:r>
          </w:p>
        </w:tc>
        <w:tc>
          <w:tcPr>
            <w:tcW w:w="4720" w:type="pct"/>
          </w:tcPr>
          <w:p w14:paraId="1588DA6E" w14:textId="77777777" w:rsidR="00190587" w:rsidRPr="0011398E" w:rsidRDefault="00190587" w:rsidP="00190587">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 xml:space="preserve">521-1.4(e)(1), (2), (4), </w:t>
            </w:r>
            <w:r>
              <w:rPr>
                <w:rFonts w:cs="Arial"/>
                <w:b/>
                <w:bCs/>
              </w:rPr>
              <w:t xml:space="preserve">and </w:t>
            </w:r>
            <w:r w:rsidRPr="0011398E">
              <w:rPr>
                <w:rFonts w:cs="Arial"/>
                <w:b/>
                <w:bCs/>
              </w:rPr>
              <w:t>(5)</w:t>
            </w:r>
          </w:p>
          <w:p w14:paraId="4DC7B790" w14:textId="77777777" w:rsidR="000B7BC9" w:rsidRDefault="000B7BC9" w:rsidP="00B13B6C">
            <w:pPr>
              <w:contextualSpacing/>
              <w:jc w:val="both"/>
              <w:rPr>
                <w:rFonts w:cs="Arial"/>
              </w:rPr>
            </w:pPr>
          </w:p>
          <w:p w14:paraId="01D9E735" w14:textId="3E0C0023" w:rsidR="000B7BC9" w:rsidRDefault="000B7BC9" w:rsidP="00B13B6C">
            <w:pPr>
              <w:contextualSpacing/>
              <w:rPr>
                <w:rFonts w:cs="Arial"/>
              </w:rPr>
            </w:pPr>
            <w:r>
              <w:rPr>
                <w:rFonts w:cs="Arial"/>
              </w:rPr>
              <w:t>Do</w:t>
            </w:r>
            <w:r w:rsidR="002630F3">
              <w:rPr>
                <w:rFonts w:cs="Arial"/>
              </w:rPr>
              <w:t>es the provider</w:t>
            </w:r>
            <w:r>
              <w:rPr>
                <w:rFonts w:cs="Arial"/>
              </w:rPr>
              <w:t xml:space="preserve"> have lines of communication in effect that meet the following requirements:</w:t>
            </w:r>
          </w:p>
          <w:p w14:paraId="1F879234" w14:textId="060DB8BA" w:rsidR="000B7BC9" w:rsidRDefault="00135DC0" w:rsidP="00B13B6C">
            <w:pPr>
              <w:contextualSpacing/>
              <w:jc w:val="both"/>
              <w:rPr>
                <w:rFonts w:cs="Arial"/>
              </w:rPr>
            </w:pPr>
            <w:sdt>
              <w:sdtPr>
                <w:rPr>
                  <w:rFonts w:cs="Arial"/>
                </w:rPr>
                <w:id w:val="872196203"/>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2021662389"/>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521-1.4(e)(1)</w:t>
            </w:r>
            <w:r w:rsidR="002630F3">
              <w:rPr>
                <w:rFonts w:cs="Arial"/>
              </w:rPr>
              <w:t>,</w:t>
            </w:r>
          </w:p>
          <w:p w14:paraId="2F00A657" w14:textId="57746B0C" w:rsidR="000B7BC9" w:rsidRDefault="00135DC0" w:rsidP="00B13B6C">
            <w:pPr>
              <w:contextualSpacing/>
              <w:jc w:val="both"/>
              <w:rPr>
                <w:rFonts w:cs="Arial"/>
              </w:rPr>
            </w:pPr>
            <w:sdt>
              <w:sdtPr>
                <w:rPr>
                  <w:rFonts w:cs="Arial"/>
                </w:rPr>
                <w:id w:val="1195122056"/>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1203895975"/>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521-1.4(e)(2)</w:t>
            </w:r>
            <w:r w:rsidR="002630F3">
              <w:rPr>
                <w:rFonts w:cs="Arial"/>
              </w:rPr>
              <w:t>,</w:t>
            </w:r>
          </w:p>
          <w:p w14:paraId="46FA3318" w14:textId="20E7DF1E" w:rsidR="000B7BC9" w:rsidRDefault="00135DC0" w:rsidP="00B13B6C">
            <w:pPr>
              <w:contextualSpacing/>
              <w:jc w:val="both"/>
              <w:rPr>
                <w:rFonts w:cs="Arial"/>
              </w:rPr>
            </w:pPr>
            <w:sdt>
              <w:sdtPr>
                <w:rPr>
                  <w:rFonts w:cs="Arial"/>
                </w:rPr>
                <w:id w:val="1783143676"/>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803083744"/>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521-1.4(e)(4)</w:t>
            </w:r>
            <w:r w:rsidR="002630F3">
              <w:rPr>
                <w:rFonts w:cs="Arial"/>
              </w:rPr>
              <w:t>, and</w:t>
            </w:r>
          </w:p>
          <w:p w14:paraId="0786F13F" w14:textId="7A673C6A" w:rsidR="000B7BC9" w:rsidRDefault="00135DC0" w:rsidP="00B13B6C">
            <w:pPr>
              <w:contextualSpacing/>
              <w:jc w:val="both"/>
              <w:rPr>
                <w:rFonts w:cs="Arial"/>
              </w:rPr>
            </w:pPr>
            <w:sdt>
              <w:sdtPr>
                <w:rPr>
                  <w:rFonts w:cs="Arial"/>
                </w:rPr>
                <w:id w:val="871952792"/>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Yes    </w:t>
            </w:r>
            <w:sdt>
              <w:sdtPr>
                <w:rPr>
                  <w:rFonts w:cs="Arial"/>
                </w:rPr>
                <w:id w:val="-1014918154"/>
                <w14:checkbox>
                  <w14:checked w14:val="0"/>
                  <w14:checkedState w14:val="2612" w14:font="MS Gothic"/>
                  <w14:uncheckedState w14:val="2610" w14:font="MS Gothic"/>
                </w14:checkbox>
              </w:sdtPr>
              <w:sdtEndPr/>
              <w:sdtContent>
                <w:r w:rsidR="000B7BC9">
                  <w:rPr>
                    <w:rFonts w:ascii="MS Gothic" w:eastAsia="MS Gothic" w:hAnsi="MS Gothic" w:cs="Arial" w:hint="eastAsia"/>
                  </w:rPr>
                  <w:t>☐</w:t>
                </w:r>
              </w:sdtContent>
            </w:sdt>
            <w:r w:rsidR="000B7BC9">
              <w:rPr>
                <w:rFonts w:cs="Arial"/>
              </w:rPr>
              <w:t xml:space="preserve"> No    18 NYCRR § 521-1.4(e)(5)</w:t>
            </w:r>
            <w:r w:rsidR="002630F3">
              <w:rPr>
                <w:rFonts w:cs="Arial"/>
              </w:rPr>
              <w:t>?</w:t>
            </w:r>
          </w:p>
          <w:p w14:paraId="722F4AA5" w14:textId="77777777" w:rsidR="000B7BC9" w:rsidRDefault="000B7BC9" w:rsidP="00B13B6C">
            <w:pPr>
              <w:contextualSpacing/>
              <w:jc w:val="both"/>
              <w:rPr>
                <w:rFonts w:cs="Arial"/>
              </w:rPr>
            </w:pPr>
          </w:p>
          <w:p w14:paraId="5EE1A2FA" w14:textId="2E5B42E7" w:rsidR="005218A8" w:rsidRDefault="005218A8" w:rsidP="00B13B6C">
            <w:pPr>
              <w:contextualSpacing/>
              <w:jc w:val="both"/>
              <w:rPr>
                <w:rFonts w:cs="Arial"/>
              </w:rPr>
            </w:pPr>
            <w:r>
              <w:rPr>
                <w:rFonts w:cs="Arial"/>
              </w:rPr>
              <w:t xml:space="preserve">If you did not check “Yes” for each of the applicable requirements above, you should </w:t>
            </w:r>
            <w:r w:rsidR="00190587">
              <w:rPr>
                <w:rFonts w:cs="Arial"/>
              </w:rPr>
              <w:t>implement corrective action(s) to meet the requirements</w:t>
            </w:r>
            <w:r>
              <w:rPr>
                <w:rFonts w:cs="Arial"/>
              </w:rPr>
              <w:t>.</w:t>
            </w:r>
          </w:p>
        </w:tc>
      </w:tr>
      <w:tr w:rsidR="00190587" w:rsidRPr="0011398E" w14:paraId="4612ADEB" w14:textId="77777777" w:rsidTr="00190587">
        <w:tc>
          <w:tcPr>
            <w:tcW w:w="280" w:type="pct"/>
          </w:tcPr>
          <w:p w14:paraId="0AD74284" w14:textId="77777777" w:rsidR="00190587" w:rsidRPr="0011398E" w:rsidRDefault="00190587" w:rsidP="008D5EEF">
            <w:pPr>
              <w:contextualSpacing/>
              <w:jc w:val="center"/>
              <w:rPr>
                <w:rFonts w:cs="Arial"/>
                <w:b/>
                <w:bCs/>
              </w:rPr>
            </w:pPr>
            <w:r w:rsidRPr="0011398E">
              <w:rPr>
                <w:rFonts w:cs="Arial"/>
                <w:b/>
                <w:bCs/>
              </w:rPr>
              <w:t>4-2</w:t>
            </w:r>
          </w:p>
        </w:tc>
        <w:tc>
          <w:tcPr>
            <w:tcW w:w="4720" w:type="pct"/>
          </w:tcPr>
          <w:p w14:paraId="4BAC7EB7" w14:textId="77777777" w:rsidR="00190587" w:rsidRPr="003724CD" w:rsidRDefault="00190587" w:rsidP="00190587">
            <w:pPr>
              <w:keepNext/>
              <w:contextualSpacing/>
              <w:jc w:val="both"/>
              <w:rPr>
                <w:rFonts w:cs="Arial"/>
                <w:b/>
                <w:bCs/>
              </w:rPr>
            </w:pPr>
            <w:bookmarkStart w:id="5" w:name="_Hlk109291993"/>
            <w:r w:rsidRPr="003724CD">
              <w:rPr>
                <w:rFonts w:cs="Arial"/>
                <w:b/>
                <w:bCs/>
              </w:rPr>
              <w:t>18 NYCRR §</w:t>
            </w:r>
            <w:r>
              <w:rPr>
                <w:rFonts w:cs="Arial"/>
                <w:b/>
                <w:bCs/>
              </w:rPr>
              <w:t xml:space="preserve"> </w:t>
            </w:r>
            <w:r w:rsidRPr="003724CD">
              <w:rPr>
                <w:rFonts w:cs="Arial"/>
                <w:b/>
                <w:bCs/>
              </w:rPr>
              <w:t>521-1.4(e)(3)</w:t>
            </w:r>
          </w:p>
          <w:p w14:paraId="338603A1" w14:textId="77777777" w:rsidR="00190587" w:rsidRPr="0011398E" w:rsidRDefault="00190587" w:rsidP="00190587">
            <w:pPr>
              <w:keepNext/>
              <w:contextualSpacing/>
              <w:jc w:val="both"/>
              <w:rPr>
                <w:rFonts w:cs="Arial"/>
              </w:rPr>
            </w:pPr>
          </w:p>
          <w:p w14:paraId="37460677" w14:textId="77777777" w:rsidR="00190587" w:rsidRPr="0011398E" w:rsidRDefault="00190587" w:rsidP="00B13B6C">
            <w:pPr>
              <w:contextualSpacing/>
              <w:jc w:val="both"/>
              <w:rPr>
                <w:rFonts w:cs="Arial"/>
              </w:rPr>
            </w:pPr>
            <w:r w:rsidRPr="0011398E">
              <w:rPr>
                <w:rFonts w:cs="Arial"/>
              </w:rPr>
              <w:t>D</w:t>
            </w:r>
            <w:r>
              <w:rPr>
                <w:rFonts w:cs="Arial"/>
              </w:rPr>
              <w:t>oes</w:t>
            </w:r>
            <w:r w:rsidRPr="0011398E">
              <w:rPr>
                <w:rFonts w:cs="Arial"/>
              </w:rPr>
              <w:t xml:space="preserve"> the provider have a method(s) for anonymous reporting of potential fraud, waste, abuse, and compliance issues directly to the compliance officer?</w:t>
            </w:r>
          </w:p>
          <w:p w14:paraId="1472C7F1" w14:textId="77777777" w:rsidR="00190587" w:rsidRPr="0011398E" w:rsidRDefault="00190587" w:rsidP="00B13B6C">
            <w:pPr>
              <w:contextualSpacing/>
              <w:jc w:val="both"/>
              <w:rPr>
                <w:rFonts w:cs="Arial"/>
              </w:rPr>
            </w:pPr>
          </w:p>
          <w:p w14:paraId="126D31AF" w14:textId="77777777" w:rsidR="00190587" w:rsidRDefault="00135DC0" w:rsidP="00B13B6C">
            <w:pPr>
              <w:contextualSpacing/>
              <w:jc w:val="both"/>
              <w:rPr>
                <w:rFonts w:cs="Arial"/>
              </w:rPr>
            </w:pPr>
            <w:sdt>
              <w:sdtPr>
                <w:rPr>
                  <w:rFonts w:cs="Arial"/>
                </w:rPr>
                <w:id w:val="790954453"/>
                <w14:checkbox>
                  <w14:checked w14:val="0"/>
                  <w14:checkedState w14:val="2612" w14:font="MS Gothic"/>
                  <w14:uncheckedState w14:val="2610" w14:font="MS Gothic"/>
                </w14:checkbox>
              </w:sdtPr>
              <w:sdtEndPr/>
              <w:sdtContent>
                <w:r w:rsidR="00190587">
                  <w:rPr>
                    <w:rFonts w:ascii="MS Gothic" w:eastAsia="MS Gothic" w:hAnsi="MS Gothic" w:cs="Arial" w:hint="eastAsia"/>
                  </w:rPr>
                  <w:t>☐</w:t>
                </w:r>
              </w:sdtContent>
            </w:sdt>
            <w:r w:rsidR="00190587">
              <w:rPr>
                <w:rFonts w:cs="Arial"/>
              </w:rPr>
              <w:t xml:space="preserve"> Yes    </w:t>
            </w:r>
            <w:sdt>
              <w:sdtPr>
                <w:rPr>
                  <w:rFonts w:cs="Arial"/>
                </w:rPr>
                <w:id w:val="-2044741864"/>
                <w14:checkbox>
                  <w14:checked w14:val="0"/>
                  <w14:checkedState w14:val="2612" w14:font="MS Gothic"/>
                  <w14:uncheckedState w14:val="2610" w14:font="MS Gothic"/>
                </w14:checkbox>
              </w:sdtPr>
              <w:sdtEndPr/>
              <w:sdtContent>
                <w:r w:rsidR="00190587">
                  <w:rPr>
                    <w:rFonts w:ascii="MS Gothic" w:eastAsia="MS Gothic" w:hAnsi="MS Gothic" w:cs="Arial" w:hint="eastAsia"/>
                  </w:rPr>
                  <w:t>☐</w:t>
                </w:r>
              </w:sdtContent>
            </w:sdt>
            <w:r w:rsidR="00190587">
              <w:rPr>
                <w:rFonts w:cs="Arial"/>
              </w:rPr>
              <w:t xml:space="preserve"> No</w:t>
            </w:r>
            <w:bookmarkEnd w:id="5"/>
          </w:p>
          <w:p w14:paraId="0217C4D8" w14:textId="77777777" w:rsidR="00190587" w:rsidRDefault="00190587" w:rsidP="00B13B6C">
            <w:pPr>
              <w:contextualSpacing/>
              <w:jc w:val="both"/>
              <w:rPr>
                <w:rFonts w:cs="Arial"/>
              </w:rPr>
            </w:pPr>
          </w:p>
          <w:p w14:paraId="15F729FE" w14:textId="1F9A0BBF" w:rsidR="00190587" w:rsidRPr="001F571D" w:rsidRDefault="00190587" w:rsidP="001F571D">
            <w:pPr>
              <w:contextualSpacing/>
              <w:jc w:val="both"/>
              <w:rPr>
                <w:rFonts w:cs="Arial"/>
              </w:rPr>
            </w:pPr>
            <w:r w:rsidRPr="001F571D">
              <w:rPr>
                <w:rFonts w:cs="Arial"/>
              </w:rPr>
              <w:t>If you did not check Yes for the question above, you should implement corrective action(s) to meet the requirement.</w:t>
            </w:r>
          </w:p>
        </w:tc>
      </w:tr>
      <w:tr w:rsidR="0023710F" w:rsidRPr="0011398E" w14:paraId="452DD8DE" w14:textId="77777777" w:rsidTr="00157ED3">
        <w:tc>
          <w:tcPr>
            <w:tcW w:w="280" w:type="pct"/>
          </w:tcPr>
          <w:p w14:paraId="7285D9AB" w14:textId="12BDA0D1" w:rsidR="0023710F" w:rsidRPr="0011398E" w:rsidRDefault="008369F1" w:rsidP="00DB5674">
            <w:pPr>
              <w:contextualSpacing/>
              <w:jc w:val="center"/>
              <w:rPr>
                <w:rFonts w:cs="Arial"/>
                <w:b/>
                <w:bCs/>
              </w:rPr>
            </w:pPr>
            <w:r>
              <w:rPr>
                <w:rFonts w:cs="Arial"/>
                <w:b/>
                <w:bCs/>
              </w:rPr>
              <w:lastRenderedPageBreak/>
              <w:t>4-3</w:t>
            </w:r>
          </w:p>
        </w:tc>
        <w:tc>
          <w:tcPr>
            <w:tcW w:w="4720" w:type="pct"/>
          </w:tcPr>
          <w:p w14:paraId="659CBFE6" w14:textId="77777777" w:rsidR="00190587" w:rsidRPr="005507F9" w:rsidRDefault="00190587" w:rsidP="00190587">
            <w:pPr>
              <w:contextualSpacing/>
              <w:jc w:val="both"/>
              <w:rPr>
                <w:rFonts w:cs="Arial"/>
                <w:b/>
                <w:bCs/>
              </w:rPr>
            </w:pPr>
            <w:r w:rsidRPr="005507F9">
              <w:rPr>
                <w:rFonts w:cs="Arial"/>
                <w:b/>
                <w:bCs/>
              </w:rPr>
              <w:t>18 NYCRR § 521-1.4(e)(</w:t>
            </w:r>
            <w:r>
              <w:rPr>
                <w:rFonts w:cs="Arial"/>
                <w:b/>
                <w:bCs/>
              </w:rPr>
              <w:t>4</w:t>
            </w:r>
            <w:r w:rsidRPr="005507F9">
              <w:rPr>
                <w:rFonts w:cs="Arial"/>
                <w:b/>
                <w:bCs/>
              </w:rPr>
              <w:t>)</w:t>
            </w:r>
            <w:r>
              <w:rPr>
                <w:rFonts w:cs="Arial"/>
                <w:b/>
                <w:bCs/>
              </w:rPr>
              <w:t xml:space="preserve"> and (5)</w:t>
            </w:r>
          </w:p>
          <w:p w14:paraId="552E19EB" w14:textId="77777777" w:rsidR="0023710F" w:rsidRDefault="0023710F" w:rsidP="00DB5674">
            <w:pPr>
              <w:contextualSpacing/>
              <w:jc w:val="both"/>
              <w:rPr>
                <w:rFonts w:cs="Arial"/>
              </w:rPr>
            </w:pPr>
          </w:p>
          <w:p w14:paraId="64A5315F" w14:textId="7BEB2413" w:rsidR="0023710F" w:rsidRDefault="0023710F" w:rsidP="00DB5674">
            <w:pPr>
              <w:contextualSpacing/>
              <w:rPr>
                <w:rFonts w:cs="Arial"/>
              </w:rPr>
            </w:pPr>
            <w:r>
              <w:rPr>
                <w:rFonts w:cs="Arial"/>
              </w:rPr>
              <w:t>Do</w:t>
            </w:r>
            <w:r w:rsidR="002630F3">
              <w:rPr>
                <w:rFonts w:cs="Arial"/>
              </w:rPr>
              <w:t>es the provider</w:t>
            </w:r>
            <w:r>
              <w:rPr>
                <w:rFonts w:cs="Arial"/>
              </w:rPr>
              <w:t xml:space="preserve"> have lines of communication in effect that meet the following requirements:</w:t>
            </w:r>
          </w:p>
          <w:p w14:paraId="7CA00D43" w14:textId="146375A0" w:rsidR="0023710F" w:rsidRDefault="00135DC0" w:rsidP="00DB5674">
            <w:pPr>
              <w:contextualSpacing/>
              <w:jc w:val="both"/>
              <w:rPr>
                <w:rFonts w:cs="Arial"/>
              </w:rPr>
            </w:pPr>
            <w:sdt>
              <w:sdtPr>
                <w:rPr>
                  <w:rFonts w:cs="Arial"/>
                </w:rPr>
                <w:id w:val="-1826809902"/>
                <w14:checkbox>
                  <w14:checked w14:val="0"/>
                  <w14:checkedState w14:val="2612" w14:font="MS Gothic"/>
                  <w14:uncheckedState w14:val="2610" w14:font="MS Gothic"/>
                </w14:checkbox>
              </w:sdtPr>
              <w:sdtEndPr/>
              <w:sdtContent>
                <w:r w:rsidR="0023710F">
                  <w:rPr>
                    <w:rFonts w:ascii="MS Gothic" w:eastAsia="MS Gothic" w:hAnsi="MS Gothic" w:cs="Arial" w:hint="eastAsia"/>
                  </w:rPr>
                  <w:t>☐</w:t>
                </w:r>
              </w:sdtContent>
            </w:sdt>
            <w:r w:rsidR="0023710F">
              <w:rPr>
                <w:rFonts w:cs="Arial"/>
              </w:rPr>
              <w:t xml:space="preserve"> Yes    </w:t>
            </w:r>
            <w:sdt>
              <w:sdtPr>
                <w:rPr>
                  <w:rFonts w:cs="Arial"/>
                </w:rPr>
                <w:id w:val="449062874"/>
                <w14:checkbox>
                  <w14:checked w14:val="0"/>
                  <w14:checkedState w14:val="2612" w14:font="MS Gothic"/>
                  <w14:uncheckedState w14:val="2610" w14:font="MS Gothic"/>
                </w14:checkbox>
              </w:sdtPr>
              <w:sdtEndPr/>
              <w:sdtContent>
                <w:r w:rsidR="0023710F">
                  <w:rPr>
                    <w:rFonts w:ascii="MS Gothic" w:eastAsia="MS Gothic" w:hAnsi="MS Gothic" w:cs="Arial" w:hint="eastAsia"/>
                  </w:rPr>
                  <w:t>☐</w:t>
                </w:r>
              </w:sdtContent>
            </w:sdt>
            <w:r w:rsidR="0023710F">
              <w:rPr>
                <w:rFonts w:cs="Arial"/>
              </w:rPr>
              <w:t xml:space="preserve"> No    </w:t>
            </w:r>
            <w:r w:rsidR="0023710F" w:rsidRPr="0023710F">
              <w:rPr>
                <w:rFonts w:cs="Arial"/>
              </w:rPr>
              <w:t>521-1.4(e)(4)</w:t>
            </w:r>
            <w:r w:rsidR="00B818A2">
              <w:rPr>
                <w:rFonts w:cs="Arial"/>
              </w:rPr>
              <w:t>, and</w:t>
            </w:r>
          </w:p>
          <w:p w14:paraId="30640405" w14:textId="65D10772" w:rsidR="0023710F" w:rsidRDefault="00135DC0" w:rsidP="00DB5674">
            <w:pPr>
              <w:contextualSpacing/>
              <w:jc w:val="both"/>
              <w:rPr>
                <w:rFonts w:cs="Arial"/>
              </w:rPr>
            </w:pPr>
            <w:sdt>
              <w:sdtPr>
                <w:rPr>
                  <w:rFonts w:cs="Arial"/>
                </w:rPr>
                <w:id w:val="-1434133719"/>
                <w14:checkbox>
                  <w14:checked w14:val="0"/>
                  <w14:checkedState w14:val="2612" w14:font="MS Gothic"/>
                  <w14:uncheckedState w14:val="2610" w14:font="MS Gothic"/>
                </w14:checkbox>
              </w:sdtPr>
              <w:sdtEndPr/>
              <w:sdtContent>
                <w:r w:rsidR="0023710F">
                  <w:rPr>
                    <w:rFonts w:ascii="MS Gothic" w:eastAsia="MS Gothic" w:hAnsi="MS Gothic" w:cs="Arial" w:hint="eastAsia"/>
                  </w:rPr>
                  <w:t>☐</w:t>
                </w:r>
              </w:sdtContent>
            </w:sdt>
            <w:r w:rsidR="0023710F">
              <w:rPr>
                <w:rFonts w:cs="Arial"/>
              </w:rPr>
              <w:t xml:space="preserve"> Yes    </w:t>
            </w:r>
            <w:sdt>
              <w:sdtPr>
                <w:rPr>
                  <w:rFonts w:cs="Arial"/>
                </w:rPr>
                <w:id w:val="351915725"/>
                <w14:checkbox>
                  <w14:checked w14:val="0"/>
                  <w14:checkedState w14:val="2612" w14:font="MS Gothic"/>
                  <w14:uncheckedState w14:val="2610" w14:font="MS Gothic"/>
                </w14:checkbox>
              </w:sdtPr>
              <w:sdtEndPr/>
              <w:sdtContent>
                <w:r w:rsidR="0023710F">
                  <w:rPr>
                    <w:rFonts w:ascii="MS Gothic" w:eastAsia="MS Gothic" w:hAnsi="MS Gothic" w:cs="Arial" w:hint="eastAsia"/>
                  </w:rPr>
                  <w:t>☐</w:t>
                </w:r>
              </w:sdtContent>
            </w:sdt>
            <w:r w:rsidR="0023710F">
              <w:rPr>
                <w:rFonts w:cs="Arial"/>
              </w:rPr>
              <w:t xml:space="preserve"> No    </w:t>
            </w:r>
            <w:r w:rsidR="0023710F" w:rsidRPr="0023710F">
              <w:rPr>
                <w:rFonts w:cs="Arial"/>
              </w:rPr>
              <w:t>521-1.4(e)(5)</w:t>
            </w:r>
            <w:r w:rsidR="00B818A2">
              <w:rPr>
                <w:rFonts w:cs="Arial"/>
              </w:rPr>
              <w:t>?</w:t>
            </w:r>
          </w:p>
          <w:p w14:paraId="618D4816" w14:textId="77777777" w:rsidR="0023710F" w:rsidRDefault="0023710F" w:rsidP="00DB5674">
            <w:pPr>
              <w:contextualSpacing/>
              <w:jc w:val="both"/>
              <w:rPr>
                <w:rFonts w:cs="Arial"/>
                <w:b/>
                <w:bCs/>
              </w:rPr>
            </w:pPr>
          </w:p>
          <w:p w14:paraId="07FB0CFC" w14:textId="55341E7B" w:rsidR="0072517C" w:rsidRDefault="0072517C" w:rsidP="00DB5674">
            <w:pPr>
              <w:contextualSpacing/>
              <w:jc w:val="both"/>
              <w:rPr>
                <w:rFonts w:cs="Arial"/>
                <w:b/>
                <w:bCs/>
              </w:rPr>
            </w:pPr>
            <w:r>
              <w:rPr>
                <w:rFonts w:cs="Arial"/>
              </w:rPr>
              <w:t xml:space="preserve">If you did not check “Yes” for each of the applicable requirements above, you should </w:t>
            </w:r>
            <w:r w:rsidR="00190587">
              <w:rPr>
                <w:rFonts w:cs="Arial"/>
              </w:rPr>
              <w:t>implement corrective action(s) to meet the requirements.</w:t>
            </w:r>
          </w:p>
        </w:tc>
      </w:tr>
      <w:tr w:rsidR="001D1D6E" w:rsidRPr="0011398E" w14:paraId="1BEB775C" w14:textId="77777777" w:rsidTr="00157ED3">
        <w:tc>
          <w:tcPr>
            <w:tcW w:w="5000" w:type="pct"/>
            <w:gridSpan w:val="2"/>
            <w:shd w:val="clear" w:color="auto" w:fill="ADE2ED"/>
          </w:tcPr>
          <w:p w14:paraId="2D3D18C1" w14:textId="54C3F314" w:rsidR="001D1D6E" w:rsidRPr="0011398E" w:rsidRDefault="001D1D6E" w:rsidP="00116662">
            <w:pPr>
              <w:keepNext/>
              <w:contextualSpacing/>
              <w:jc w:val="both"/>
              <w:rPr>
                <w:rFonts w:cs="Arial"/>
                <w:b/>
                <w:bCs/>
              </w:rPr>
            </w:pPr>
            <w:r w:rsidRPr="0011398E">
              <w:rPr>
                <w:rFonts w:cs="Arial"/>
                <w:b/>
                <w:bCs/>
              </w:rPr>
              <w:t>ELEMENT 5: Disciplinary Standards</w:t>
            </w:r>
          </w:p>
        </w:tc>
      </w:tr>
      <w:tr w:rsidR="001D1D6E" w:rsidRPr="0011398E" w14:paraId="67AE79A8" w14:textId="77777777" w:rsidTr="00157ED3">
        <w:tc>
          <w:tcPr>
            <w:tcW w:w="5000" w:type="pct"/>
            <w:gridSpan w:val="2"/>
            <w:shd w:val="clear" w:color="auto" w:fill="CAF6D2"/>
          </w:tcPr>
          <w:p w14:paraId="334ED6B2" w14:textId="5381C8D9" w:rsidR="001D1D6E" w:rsidRPr="003724CD" w:rsidRDefault="001D1D6E" w:rsidP="00116662">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11398E">
              <w:rPr>
                <w:rStyle w:val="normaltextrun"/>
                <w:rFonts w:ascii="Arial" w:hAnsi="Arial" w:cs="Arial"/>
                <w:b/>
                <w:bCs/>
                <w:sz w:val="22"/>
                <w:szCs w:val="22"/>
                <w:u w:val="single"/>
              </w:rPr>
              <w:t xml:space="preserve">18 NYCRR </w:t>
            </w:r>
            <w:r w:rsidR="005B5151">
              <w:rPr>
                <w:rStyle w:val="normaltextrun"/>
                <w:rFonts w:ascii="Arial" w:hAnsi="Arial" w:cs="Arial"/>
                <w:b/>
                <w:bCs/>
                <w:sz w:val="22"/>
                <w:szCs w:val="22"/>
                <w:u w:val="single"/>
              </w:rPr>
              <w:t xml:space="preserve">§ </w:t>
            </w:r>
            <w:r w:rsidRPr="0011398E">
              <w:rPr>
                <w:rStyle w:val="normaltextrun"/>
                <w:rFonts w:ascii="Arial" w:hAnsi="Arial" w:cs="Arial"/>
                <w:b/>
                <w:bCs/>
                <w:sz w:val="22"/>
                <w:szCs w:val="22"/>
                <w:u w:val="single"/>
              </w:rPr>
              <w:t>521-1.4(f)</w:t>
            </w:r>
          </w:p>
          <w:p w14:paraId="728F2F12" w14:textId="77777777" w:rsidR="001D1D6E" w:rsidRPr="0011398E" w:rsidRDefault="001D1D6E" w:rsidP="00116662">
            <w:pPr>
              <w:pStyle w:val="paragraph"/>
              <w:spacing w:before="0" w:beforeAutospacing="0" w:after="0" w:afterAutospacing="0"/>
              <w:contextualSpacing/>
              <w:jc w:val="both"/>
              <w:textAlignment w:val="baseline"/>
              <w:rPr>
                <w:rStyle w:val="normaltextrun"/>
                <w:rFonts w:ascii="Arial" w:hAnsi="Arial" w:cs="Arial"/>
                <w:sz w:val="22"/>
                <w:szCs w:val="22"/>
              </w:rPr>
            </w:pPr>
          </w:p>
          <w:p w14:paraId="5DF16F84" w14:textId="5DFB7867" w:rsidR="001D1D6E" w:rsidRPr="0011398E" w:rsidRDefault="001D1D6E" w:rsidP="00116662">
            <w:pPr>
              <w:pStyle w:val="paragraph"/>
              <w:spacing w:before="0" w:beforeAutospacing="0" w:after="0" w:afterAutospacing="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(f) Disciplinary standards. The required provider shall establish disciplinary standards and shall implement procedures for the enforcement of such standards to address potential violations and encourage good faith participation in the compliance program by all affected individuals. In developing and enforcing its disciplinary standards, the required provider shall meet the following requirements:</w:t>
            </w:r>
          </w:p>
          <w:p w14:paraId="66DCAA33" w14:textId="77777777" w:rsidR="001D1D6E" w:rsidRPr="0011398E" w:rsidRDefault="001D1D6E" w:rsidP="00116662">
            <w:pPr>
              <w:pStyle w:val="paragraph"/>
              <w:spacing w:before="0" w:beforeAutospacing="0" w:after="0" w:afterAutospacing="0"/>
              <w:contextualSpacing/>
              <w:jc w:val="both"/>
              <w:textAlignment w:val="baseline"/>
              <w:rPr>
                <w:rFonts w:ascii="Arial" w:hAnsi="Arial" w:cs="Arial"/>
                <w:sz w:val="22"/>
                <w:szCs w:val="22"/>
              </w:rPr>
            </w:pPr>
          </w:p>
          <w:p w14:paraId="12500607" w14:textId="23DFF442" w:rsidR="001D1D6E" w:rsidRPr="0011398E" w:rsidRDefault="001D1D6E" w:rsidP="00116662">
            <w:pPr>
              <w:pStyle w:val="paragraph"/>
              <w:spacing w:before="0" w:beforeAutospacing="0" w:after="0" w:afterAutospacing="0"/>
              <w:ind w:left="720"/>
              <w:contextualSpacing/>
              <w:jc w:val="both"/>
              <w:textAlignment w:val="baseline"/>
              <w:rPr>
                <w:rStyle w:val="eop"/>
                <w:rFonts w:ascii="Arial" w:hAnsi="Arial" w:cs="Arial"/>
                <w:sz w:val="22"/>
                <w:szCs w:val="22"/>
              </w:rPr>
            </w:pPr>
            <w:r w:rsidRPr="0011398E">
              <w:rPr>
                <w:rStyle w:val="normaltextrun"/>
                <w:rFonts w:ascii="Arial" w:hAnsi="Arial" w:cs="Arial"/>
                <w:sz w:val="22"/>
                <w:szCs w:val="22"/>
              </w:rPr>
              <w:t>(1) The written policies and procedures establishing, pursuant to subdivision (a) of this section, the required provider’s disciplinary standards and the procedures for taking such actions shall be published and disseminated to all affected individuals and shall be incorporated into the required provider’s training plan as set forth in subdivision (d) of this section.</w:t>
            </w:r>
          </w:p>
          <w:p w14:paraId="0206852A" w14:textId="77777777" w:rsidR="001D1D6E" w:rsidRPr="0011398E" w:rsidRDefault="001D1D6E" w:rsidP="00116662">
            <w:pPr>
              <w:pStyle w:val="paragraph"/>
              <w:spacing w:before="0" w:beforeAutospacing="0" w:after="0" w:afterAutospacing="0"/>
              <w:ind w:left="720"/>
              <w:contextualSpacing/>
              <w:jc w:val="both"/>
              <w:textAlignment w:val="baseline"/>
              <w:rPr>
                <w:rFonts w:ascii="Arial" w:hAnsi="Arial" w:cs="Arial"/>
                <w:sz w:val="22"/>
                <w:szCs w:val="22"/>
              </w:rPr>
            </w:pPr>
          </w:p>
          <w:p w14:paraId="6E344E58" w14:textId="61AA5800" w:rsidR="001D1D6E" w:rsidRPr="0011398E" w:rsidRDefault="001D1D6E" w:rsidP="00116662">
            <w:pPr>
              <w:ind w:left="720"/>
              <w:contextualSpacing/>
              <w:jc w:val="both"/>
              <w:rPr>
                <w:rFonts w:cs="Arial"/>
              </w:rPr>
            </w:pPr>
            <w:r w:rsidRPr="0011398E">
              <w:rPr>
                <w:rStyle w:val="normaltextrun"/>
                <w:rFonts w:cs="Arial"/>
              </w:rPr>
              <w:t>(2) The required provider shall enforce its disciplinary standards fairly and consistently, and the same disciplinary action should apply to all levels of personnel.</w:t>
            </w:r>
          </w:p>
        </w:tc>
      </w:tr>
      <w:tr w:rsidR="008369F1" w:rsidRPr="0011398E" w14:paraId="392A563C" w14:textId="77777777" w:rsidTr="008369F1">
        <w:tc>
          <w:tcPr>
            <w:tcW w:w="280" w:type="pct"/>
          </w:tcPr>
          <w:p w14:paraId="25F049CA" w14:textId="120D67A5" w:rsidR="008369F1" w:rsidRPr="0011398E" w:rsidRDefault="008369F1" w:rsidP="008D5EEF">
            <w:pPr>
              <w:contextualSpacing/>
              <w:jc w:val="center"/>
              <w:rPr>
                <w:rFonts w:cs="Arial"/>
                <w:b/>
                <w:bCs/>
              </w:rPr>
            </w:pPr>
            <w:r w:rsidRPr="0011398E">
              <w:rPr>
                <w:rFonts w:cs="Arial"/>
                <w:b/>
                <w:bCs/>
              </w:rPr>
              <w:t>5-1</w:t>
            </w:r>
          </w:p>
        </w:tc>
        <w:tc>
          <w:tcPr>
            <w:tcW w:w="4720" w:type="pct"/>
          </w:tcPr>
          <w:p w14:paraId="523D1FED" w14:textId="77777777" w:rsidR="008369F1" w:rsidRPr="0011398E" w:rsidRDefault="008369F1" w:rsidP="001D1D6E">
            <w:pPr>
              <w:contextualSpacing/>
              <w:rPr>
                <w:rFonts w:cs="Arial"/>
                <w:b/>
                <w:bCs/>
              </w:rPr>
            </w:pPr>
            <w:r w:rsidRPr="0011398E">
              <w:rPr>
                <w:rFonts w:cs="Arial"/>
                <w:b/>
                <w:bCs/>
              </w:rPr>
              <w:t xml:space="preserve">18 NYCRR </w:t>
            </w:r>
            <w:r>
              <w:rPr>
                <w:rFonts w:cs="Arial"/>
                <w:b/>
                <w:bCs/>
              </w:rPr>
              <w:t xml:space="preserve">§ </w:t>
            </w:r>
            <w:r w:rsidRPr="0011398E">
              <w:rPr>
                <w:rFonts w:cs="Arial"/>
                <w:b/>
                <w:bCs/>
              </w:rPr>
              <w:t>521-1.4(f)(1)</w:t>
            </w:r>
          </w:p>
          <w:p w14:paraId="0DFEA356" w14:textId="77777777" w:rsidR="008369F1" w:rsidRPr="0011398E" w:rsidRDefault="008369F1" w:rsidP="001D1D6E">
            <w:pPr>
              <w:contextualSpacing/>
              <w:rPr>
                <w:rFonts w:cs="Arial"/>
              </w:rPr>
            </w:pPr>
          </w:p>
          <w:p w14:paraId="7CCCE4B8" w14:textId="77777777" w:rsidR="008369F1" w:rsidRPr="0011398E" w:rsidRDefault="008369F1" w:rsidP="001D1D6E">
            <w:pPr>
              <w:contextualSpacing/>
              <w:rPr>
                <w:rFonts w:cs="Arial"/>
              </w:rPr>
            </w:pPr>
            <w:r w:rsidRPr="0011398E">
              <w:rPr>
                <w:rFonts w:cs="Arial"/>
              </w:rPr>
              <w:t>D</w:t>
            </w:r>
            <w:r>
              <w:rPr>
                <w:rFonts w:cs="Arial"/>
              </w:rPr>
              <w:t>oes</w:t>
            </w:r>
            <w:r w:rsidRPr="0011398E">
              <w:rPr>
                <w:rFonts w:cs="Arial"/>
              </w:rPr>
              <w:t xml:space="preserve"> the provider </w:t>
            </w:r>
            <w:r w:rsidRPr="0011398E">
              <w:rPr>
                <w:rFonts w:eastAsia="MS Gothic" w:cs="Arial"/>
              </w:rPr>
              <w:t xml:space="preserve">publish and disseminate </w:t>
            </w:r>
            <w:r w:rsidRPr="0011398E">
              <w:rPr>
                <w:rFonts w:cs="Arial"/>
              </w:rPr>
              <w:t>the written Policies that establish the provider’s disciplinary standards and the procedures for taking such actions to all Affected Individuals?</w:t>
            </w:r>
          </w:p>
          <w:p w14:paraId="5B6F55D0" w14:textId="77777777" w:rsidR="008369F1" w:rsidRPr="0011398E" w:rsidRDefault="008369F1" w:rsidP="001D1D6E">
            <w:pPr>
              <w:contextualSpacing/>
              <w:jc w:val="both"/>
              <w:rPr>
                <w:rFonts w:cs="Arial"/>
              </w:rPr>
            </w:pPr>
          </w:p>
          <w:p w14:paraId="593BE6DA" w14:textId="77777777" w:rsidR="008369F1" w:rsidRDefault="00135DC0" w:rsidP="00AA7DA7">
            <w:pPr>
              <w:contextualSpacing/>
              <w:jc w:val="both"/>
              <w:rPr>
                <w:rFonts w:cs="Arial"/>
              </w:rPr>
            </w:pPr>
            <w:sdt>
              <w:sdtPr>
                <w:rPr>
                  <w:rFonts w:cs="Arial"/>
                </w:rPr>
                <w:id w:val="969638664"/>
                <w14:checkbox>
                  <w14:checked w14:val="0"/>
                  <w14:checkedState w14:val="2612" w14:font="MS Gothic"/>
                  <w14:uncheckedState w14:val="2610" w14:font="MS Gothic"/>
                </w14:checkbox>
              </w:sdtPr>
              <w:sdtEndPr/>
              <w:sdtContent>
                <w:r w:rsidR="008369F1">
                  <w:rPr>
                    <w:rFonts w:ascii="MS Gothic" w:eastAsia="MS Gothic" w:hAnsi="MS Gothic" w:cs="Arial" w:hint="eastAsia"/>
                  </w:rPr>
                  <w:t>☐</w:t>
                </w:r>
              </w:sdtContent>
            </w:sdt>
            <w:r w:rsidR="008369F1">
              <w:rPr>
                <w:rFonts w:cs="Arial"/>
              </w:rPr>
              <w:t xml:space="preserve"> Yes    </w:t>
            </w:r>
            <w:sdt>
              <w:sdtPr>
                <w:rPr>
                  <w:rFonts w:cs="Arial"/>
                </w:rPr>
                <w:id w:val="878448422"/>
                <w14:checkbox>
                  <w14:checked w14:val="0"/>
                  <w14:checkedState w14:val="2612" w14:font="MS Gothic"/>
                  <w14:uncheckedState w14:val="2610" w14:font="MS Gothic"/>
                </w14:checkbox>
              </w:sdtPr>
              <w:sdtEndPr/>
              <w:sdtContent>
                <w:r w:rsidR="008369F1">
                  <w:rPr>
                    <w:rFonts w:ascii="MS Gothic" w:eastAsia="MS Gothic" w:hAnsi="MS Gothic" w:cs="Arial" w:hint="eastAsia"/>
                  </w:rPr>
                  <w:t>☐</w:t>
                </w:r>
              </w:sdtContent>
            </w:sdt>
            <w:r w:rsidR="008369F1">
              <w:rPr>
                <w:rFonts w:cs="Arial"/>
              </w:rPr>
              <w:t xml:space="preserve"> No</w:t>
            </w:r>
          </w:p>
          <w:p w14:paraId="6A140E50" w14:textId="77777777" w:rsidR="008369F1" w:rsidRDefault="008369F1" w:rsidP="00AA7DA7">
            <w:pPr>
              <w:contextualSpacing/>
              <w:jc w:val="both"/>
              <w:rPr>
                <w:rFonts w:cs="Arial"/>
              </w:rPr>
            </w:pPr>
          </w:p>
          <w:p w14:paraId="019B2D6D" w14:textId="1CD1EA65" w:rsidR="008369F1" w:rsidRPr="008369F1" w:rsidRDefault="008369F1" w:rsidP="008369F1">
            <w:pPr>
              <w:contextualSpacing/>
              <w:jc w:val="both"/>
              <w:rPr>
                <w:rFonts w:cs="Arial"/>
              </w:rPr>
            </w:pPr>
            <w:r>
              <w:rPr>
                <w:rFonts w:cs="Arial"/>
              </w:rPr>
              <w:t>If you did not check Yes for the question above, you should implement corrective action(s) to meet the requirement.</w:t>
            </w:r>
          </w:p>
        </w:tc>
      </w:tr>
      <w:tr w:rsidR="008369F1" w:rsidRPr="0011398E" w14:paraId="60BCE88B" w14:textId="77777777" w:rsidTr="008369F1">
        <w:tc>
          <w:tcPr>
            <w:tcW w:w="280" w:type="pct"/>
          </w:tcPr>
          <w:p w14:paraId="7D325170" w14:textId="799721AE" w:rsidR="008369F1" w:rsidRPr="0011398E" w:rsidRDefault="008369F1" w:rsidP="008D5EEF">
            <w:pPr>
              <w:contextualSpacing/>
              <w:jc w:val="center"/>
              <w:rPr>
                <w:rFonts w:cs="Arial"/>
                <w:b/>
                <w:bCs/>
              </w:rPr>
            </w:pPr>
            <w:r w:rsidRPr="0011398E">
              <w:rPr>
                <w:rFonts w:cs="Arial"/>
                <w:b/>
                <w:bCs/>
              </w:rPr>
              <w:t>5-2</w:t>
            </w:r>
          </w:p>
        </w:tc>
        <w:tc>
          <w:tcPr>
            <w:tcW w:w="4720" w:type="pct"/>
          </w:tcPr>
          <w:p w14:paraId="58690AA3" w14:textId="77777777" w:rsidR="008369F1" w:rsidRPr="0011398E" w:rsidRDefault="008369F1" w:rsidP="004B2720">
            <w:pPr>
              <w:keepNext/>
              <w:contextualSpacing/>
              <w:jc w:val="both"/>
              <w:rPr>
                <w:rFonts w:eastAsia="MS Gothic" w:cs="Arial"/>
                <w:b/>
                <w:bCs/>
              </w:rPr>
            </w:pPr>
            <w:r w:rsidRPr="0011398E">
              <w:rPr>
                <w:rFonts w:eastAsia="MS Gothic" w:cs="Arial"/>
                <w:b/>
                <w:bCs/>
              </w:rPr>
              <w:t xml:space="preserve">18 NYCRR </w:t>
            </w:r>
            <w:r>
              <w:rPr>
                <w:rFonts w:eastAsia="MS Gothic" w:cs="Arial"/>
                <w:b/>
                <w:bCs/>
              </w:rPr>
              <w:t xml:space="preserve">§ </w:t>
            </w:r>
            <w:r w:rsidRPr="0011398E">
              <w:rPr>
                <w:rFonts w:eastAsia="MS Gothic" w:cs="Arial"/>
                <w:b/>
                <w:bCs/>
              </w:rPr>
              <w:t>521-1.4(f)(2)</w:t>
            </w:r>
          </w:p>
          <w:p w14:paraId="50C9E562" w14:textId="77777777" w:rsidR="008369F1" w:rsidRPr="0011398E" w:rsidRDefault="008369F1" w:rsidP="004B2720">
            <w:pPr>
              <w:keepNext/>
              <w:contextualSpacing/>
              <w:jc w:val="both"/>
              <w:rPr>
                <w:rFonts w:eastAsia="MS Gothic" w:cs="Arial"/>
              </w:rPr>
            </w:pPr>
          </w:p>
          <w:p w14:paraId="6C71B618" w14:textId="77777777" w:rsidR="008369F1" w:rsidRPr="0011398E" w:rsidRDefault="008369F1" w:rsidP="001D1D6E">
            <w:pPr>
              <w:contextualSpacing/>
              <w:jc w:val="both"/>
              <w:rPr>
                <w:rFonts w:eastAsia="MS Gothic" w:cs="Arial"/>
              </w:rPr>
            </w:pPr>
            <w:r w:rsidRPr="0011398E">
              <w:rPr>
                <w:rFonts w:eastAsia="MS Gothic" w:cs="Arial"/>
              </w:rPr>
              <w:t>D</w:t>
            </w:r>
            <w:r>
              <w:rPr>
                <w:rFonts w:eastAsia="MS Gothic" w:cs="Arial"/>
              </w:rPr>
              <w:t>oes</w:t>
            </w:r>
            <w:r w:rsidRPr="0011398E">
              <w:rPr>
                <w:rFonts w:eastAsia="MS Gothic" w:cs="Arial"/>
              </w:rPr>
              <w:t xml:space="preserve"> the provider enforce its disciplinary standards fairly and consistently with the same disciplinary action applied to all levels of personnel?</w:t>
            </w:r>
          </w:p>
          <w:p w14:paraId="61639A39" w14:textId="77777777" w:rsidR="008369F1" w:rsidRPr="0011398E" w:rsidRDefault="008369F1" w:rsidP="001D1D6E">
            <w:pPr>
              <w:contextualSpacing/>
              <w:rPr>
                <w:rFonts w:cs="Arial"/>
              </w:rPr>
            </w:pPr>
          </w:p>
          <w:p w14:paraId="45205EF0" w14:textId="77777777" w:rsidR="008369F1" w:rsidRDefault="00135DC0" w:rsidP="00AA7DA7">
            <w:pPr>
              <w:contextualSpacing/>
              <w:jc w:val="both"/>
              <w:rPr>
                <w:rFonts w:cs="Arial"/>
              </w:rPr>
            </w:pPr>
            <w:sdt>
              <w:sdtPr>
                <w:rPr>
                  <w:rFonts w:cs="Arial"/>
                </w:rPr>
                <w:id w:val="1315214681"/>
                <w14:checkbox>
                  <w14:checked w14:val="0"/>
                  <w14:checkedState w14:val="2612" w14:font="MS Gothic"/>
                  <w14:uncheckedState w14:val="2610" w14:font="MS Gothic"/>
                </w14:checkbox>
              </w:sdtPr>
              <w:sdtEndPr/>
              <w:sdtContent>
                <w:r w:rsidR="008369F1">
                  <w:rPr>
                    <w:rFonts w:ascii="MS Gothic" w:eastAsia="MS Gothic" w:hAnsi="MS Gothic" w:cs="Arial" w:hint="eastAsia"/>
                  </w:rPr>
                  <w:t>☐</w:t>
                </w:r>
              </w:sdtContent>
            </w:sdt>
            <w:r w:rsidR="008369F1">
              <w:rPr>
                <w:rFonts w:cs="Arial"/>
              </w:rPr>
              <w:t xml:space="preserve"> Yes    </w:t>
            </w:r>
            <w:sdt>
              <w:sdtPr>
                <w:rPr>
                  <w:rFonts w:cs="Arial"/>
                </w:rPr>
                <w:id w:val="-418556007"/>
                <w14:checkbox>
                  <w14:checked w14:val="0"/>
                  <w14:checkedState w14:val="2612" w14:font="MS Gothic"/>
                  <w14:uncheckedState w14:val="2610" w14:font="MS Gothic"/>
                </w14:checkbox>
              </w:sdtPr>
              <w:sdtEndPr/>
              <w:sdtContent>
                <w:r w:rsidR="008369F1">
                  <w:rPr>
                    <w:rFonts w:ascii="MS Gothic" w:eastAsia="MS Gothic" w:hAnsi="MS Gothic" w:cs="Arial" w:hint="eastAsia"/>
                  </w:rPr>
                  <w:t>☐</w:t>
                </w:r>
              </w:sdtContent>
            </w:sdt>
            <w:r w:rsidR="008369F1">
              <w:rPr>
                <w:rFonts w:cs="Arial"/>
              </w:rPr>
              <w:t xml:space="preserve"> No</w:t>
            </w:r>
          </w:p>
          <w:p w14:paraId="05E6FC0D" w14:textId="77777777" w:rsidR="008369F1" w:rsidRDefault="008369F1" w:rsidP="00AA7DA7">
            <w:pPr>
              <w:contextualSpacing/>
              <w:jc w:val="both"/>
              <w:rPr>
                <w:rFonts w:cs="Arial"/>
              </w:rPr>
            </w:pPr>
          </w:p>
          <w:p w14:paraId="3F55FC4D" w14:textId="1F792C49" w:rsidR="008369F1" w:rsidRPr="008369F1" w:rsidRDefault="008369F1" w:rsidP="008369F1">
            <w:pPr>
              <w:contextualSpacing/>
              <w:jc w:val="both"/>
              <w:rPr>
                <w:rFonts w:cs="Arial"/>
              </w:rPr>
            </w:pPr>
            <w:r>
              <w:rPr>
                <w:rFonts w:cs="Arial"/>
              </w:rPr>
              <w:t>If you did not check Yes for the question above, you should implement corrective action(s) to meet the requirement.</w:t>
            </w:r>
          </w:p>
        </w:tc>
      </w:tr>
      <w:tr w:rsidR="004926C8" w:rsidRPr="0011398E" w14:paraId="20820F14" w14:textId="77777777" w:rsidTr="00157ED3">
        <w:tc>
          <w:tcPr>
            <w:tcW w:w="5000" w:type="pct"/>
            <w:gridSpan w:val="2"/>
            <w:shd w:val="clear" w:color="auto" w:fill="ADE2ED"/>
          </w:tcPr>
          <w:p w14:paraId="3A8F24C3" w14:textId="4130EFFA" w:rsidR="004926C8" w:rsidRPr="0011398E" w:rsidRDefault="004926C8" w:rsidP="00116662">
            <w:pPr>
              <w:keepNext/>
              <w:contextualSpacing/>
              <w:jc w:val="both"/>
              <w:rPr>
                <w:rFonts w:cs="Arial"/>
                <w:b/>
                <w:bCs/>
              </w:rPr>
            </w:pPr>
            <w:r w:rsidRPr="0011398E">
              <w:rPr>
                <w:rFonts w:cs="Arial"/>
                <w:b/>
                <w:bCs/>
              </w:rPr>
              <w:lastRenderedPageBreak/>
              <w:t>ELEMENT 6: Auditing and Monitoring</w:t>
            </w:r>
          </w:p>
        </w:tc>
      </w:tr>
      <w:tr w:rsidR="004926C8" w:rsidRPr="0011398E" w14:paraId="3ABCE548" w14:textId="77777777" w:rsidTr="00157ED3">
        <w:tc>
          <w:tcPr>
            <w:tcW w:w="5000" w:type="pct"/>
            <w:gridSpan w:val="2"/>
            <w:shd w:val="clear" w:color="auto" w:fill="CAF6D2"/>
          </w:tcPr>
          <w:p w14:paraId="38893B9F" w14:textId="700BBA5F" w:rsidR="004926C8" w:rsidRPr="003724CD" w:rsidRDefault="004926C8" w:rsidP="00116662">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11398E">
              <w:rPr>
                <w:rStyle w:val="normaltextrun"/>
                <w:rFonts w:ascii="Arial" w:hAnsi="Arial" w:cs="Arial"/>
                <w:b/>
                <w:bCs/>
                <w:sz w:val="22"/>
                <w:szCs w:val="22"/>
                <w:u w:val="single"/>
              </w:rPr>
              <w:t xml:space="preserve">18 NYCRR </w:t>
            </w:r>
            <w:r w:rsidR="005B5151">
              <w:rPr>
                <w:rStyle w:val="normaltextrun"/>
                <w:rFonts w:ascii="Arial" w:hAnsi="Arial" w:cs="Arial"/>
                <w:b/>
                <w:bCs/>
                <w:sz w:val="22"/>
                <w:szCs w:val="22"/>
                <w:u w:val="single"/>
              </w:rPr>
              <w:t xml:space="preserve">§ </w:t>
            </w:r>
            <w:r w:rsidRPr="0011398E">
              <w:rPr>
                <w:rStyle w:val="normaltextrun"/>
                <w:rFonts w:ascii="Arial" w:hAnsi="Arial" w:cs="Arial"/>
                <w:b/>
                <w:bCs/>
                <w:sz w:val="22"/>
                <w:szCs w:val="22"/>
                <w:u w:val="single"/>
              </w:rPr>
              <w:t>521-1.4(g)</w:t>
            </w:r>
          </w:p>
          <w:p w14:paraId="03C115F0" w14:textId="77777777" w:rsidR="004926C8" w:rsidRPr="0011398E" w:rsidRDefault="004926C8" w:rsidP="00116662">
            <w:pPr>
              <w:pStyle w:val="paragraph"/>
              <w:spacing w:before="0" w:beforeAutospacing="0" w:after="0" w:afterAutospacing="0"/>
              <w:contextualSpacing/>
              <w:jc w:val="both"/>
              <w:textAlignment w:val="baseline"/>
              <w:rPr>
                <w:rStyle w:val="normaltextrun"/>
                <w:rFonts w:ascii="Arial" w:hAnsi="Arial" w:cs="Arial"/>
                <w:sz w:val="22"/>
                <w:szCs w:val="22"/>
              </w:rPr>
            </w:pPr>
          </w:p>
          <w:p w14:paraId="6FCE430E" w14:textId="4F5DF6C8" w:rsidR="004926C8" w:rsidRPr="0011398E" w:rsidRDefault="004926C8" w:rsidP="00116662">
            <w:pPr>
              <w:contextualSpacing/>
              <w:jc w:val="both"/>
              <w:rPr>
                <w:rFonts w:cs="Arial"/>
              </w:rPr>
            </w:pPr>
            <w:r w:rsidRPr="0011398E">
              <w:rPr>
                <w:rFonts w:cs="Arial"/>
              </w:rPr>
              <w:t>(g) Auditing and monitoring. The required provider shall establish and implement an effective system for the routine monitoring and identification of compliance risks. The system should include internal monitoring and audits and, as appropriate, external audits, to evaluate the organization’s compliance with the requirements of the MA program and the overall effectiveness of the required provider’s compliance program. In developing its auditing and monitoring program the required provider shall meet the following requirements:</w:t>
            </w:r>
          </w:p>
          <w:p w14:paraId="62D13E21" w14:textId="77777777" w:rsidR="004926C8" w:rsidRPr="0011398E" w:rsidRDefault="004926C8" w:rsidP="00116662">
            <w:pPr>
              <w:contextualSpacing/>
              <w:jc w:val="both"/>
              <w:rPr>
                <w:rFonts w:cs="Arial"/>
              </w:rPr>
            </w:pPr>
          </w:p>
          <w:p w14:paraId="56EF6FB0" w14:textId="10497246" w:rsidR="004926C8" w:rsidRPr="0011398E" w:rsidRDefault="004926C8" w:rsidP="00116662">
            <w:pPr>
              <w:ind w:left="720"/>
              <w:contextualSpacing/>
              <w:jc w:val="both"/>
              <w:rPr>
                <w:rFonts w:cs="Arial"/>
              </w:rPr>
            </w:pPr>
            <w:r w:rsidRPr="0011398E">
              <w:rPr>
                <w:rFonts w:cs="Arial"/>
              </w:rPr>
              <w:t>(1) Auditing. Required providers shall perform routine audits by internal or external auditors who have expertise in state and federal MA program requirements and applicable laws, rules and regulations, or have expertise in the subject area of the audit. Audits or investigations conducted by state or federal governmental entities are not considered external audits for purposes of this paragraph. The audits required by this paragraph shall meet the following requirements:</w:t>
            </w:r>
          </w:p>
          <w:p w14:paraId="6CB1ABB0" w14:textId="77777777" w:rsidR="004926C8" w:rsidRPr="0011398E" w:rsidRDefault="004926C8" w:rsidP="00116662">
            <w:pPr>
              <w:ind w:left="720"/>
              <w:contextualSpacing/>
              <w:jc w:val="both"/>
              <w:rPr>
                <w:rFonts w:cs="Arial"/>
              </w:rPr>
            </w:pPr>
          </w:p>
          <w:p w14:paraId="3A9C99AA" w14:textId="70B9774B" w:rsidR="004926C8" w:rsidRPr="0011398E" w:rsidRDefault="004926C8" w:rsidP="00116662">
            <w:pPr>
              <w:ind w:left="1440"/>
              <w:contextualSpacing/>
              <w:jc w:val="both"/>
              <w:rPr>
                <w:rFonts w:cs="Arial"/>
              </w:rPr>
            </w:pPr>
            <w:r w:rsidRPr="0011398E">
              <w:rPr>
                <w:rFonts w:cs="Arial"/>
              </w:rPr>
              <w:t>(i) Internal and external compliance audits shall focus on the risk areas</w:t>
            </w:r>
            <w:r w:rsidR="0048126C">
              <w:rPr>
                <w:rFonts w:cs="Arial"/>
              </w:rPr>
              <w:t xml:space="preserve"> [specifically, risk areas 1-10]</w:t>
            </w:r>
            <w:r w:rsidRPr="0011398E">
              <w:rPr>
                <w:rFonts w:cs="Arial"/>
              </w:rPr>
              <w:t xml:space="preserve"> identified in section 521-1.3 of this SubPart.</w:t>
            </w:r>
          </w:p>
          <w:p w14:paraId="65591CB0" w14:textId="77777777" w:rsidR="004926C8" w:rsidRPr="0011398E" w:rsidRDefault="004926C8" w:rsidP="00116662">
            <w:pPr>
              <w:ind w:left="1440"/>
              <w:contextualSpacing/>
              <w:jc w:val="both"/>
              <w:rPr>
                <w:rFonts w:cs="Arial"/>
              </w:rPr>
            </w:pPr>
          </w:p>
          <w:p w14:paraId="24BFE9B9" w14:textId="1622621F" w:rsidR="004926C8" w:rsidRPr="0011398E" w:rsidRDefault="004926C8" w:rsidP="00116662">
            <w:pPr>
              <w:ind w:left="1440"/>
              <w:contextualSpacing/>
              <w:jc w:val="both"/>
              <w:rPr>
                <w:rFonts w:cs="Arial"/>
              </w:rPr>
            </w:pPr>
            <w:r w:rsidRPr="0011398E">
              <w:rPr>
                <w:rFonts w:cs="Arial"/>
              </w:rPr>
              <w:t>(ii) The results of all internal or external audits, or audits conducted by the State or Federal government of the required provider, shall be reviewed for risk areas that can be included in updates to the required provider’s compliance program and compliance work plan.</w:t>
            </w:r>
          </w:p>
          <w:p w14:paraId="0CF3446A" w14:textId="77777777" w:rsidR="004926C8" w:rsidRPr="0011398E" w:rsidRDefault="004926C8" w:rsidP="00116662">
            <w:pPr>
              <w:ind w:left="1440"/>
              <w:contextualSpacing/>
              <w:jc w:val="both"/>
              <w:rPr>
                <w:rFonts w:cs="Arial"/>
              </w:rPr>
            </w:pPr>
          </w:p>
          <w:p w14:paraId="71762550" w14:textId="401B0C10" w:rsidR="004926C8" w:rsidRPr="0011398E" w:rsidRDefault="004926C8" w:rsidP="00116662">
            <w:pPr>
              <w:ind w:left="1440"/>
              <w:contextualSpacing/>
              <w:jc w:val="both"/>
              <w:rPr>
                <w:rFonts w:cs="Arial"/>
              </w:rPr>
            </w:pPr>
            <w:r w:rsidRPr="0011398E">
              <w:rPr>
                <w:rFonts w:cs="Arial"/>
              </w:rPr>
              <w:t>(iii) The design, implementation, and results of any internal or external audits shall be documented, and the results shared with the compliance committee and the governing body.</w:t>
            </w:r>
          </w:p>
          <w:p w14:paraId="3445CA71" w14:textId="77777777" w:rsidR="004926C8" w:rsidRPr="0011398E" w:rsidRDefault="004926C8" w:rsidP="00116662">
            <w:pPr>
              <w:ind w:left="1440"/>
              <w:contextualSpacing/>
              <w:jc w:val="both"/>
              <w:rPr>
                <w:rFonts w:cs="Arial"/>
              </w:rPr>
            </w:pPr>
          </w:p>
          <w:p w14:paraId="5C82565C" w14:textId="68AAA29E" w:rsidR="004926C8" w:rsidRPr="0011398E" w:rsidRDefault="004926C8" w:rsidP="00116662">
            <w:pPr>
              <w:ind w:left="1440"/>
              <w:contextualSpacing/>
              <w:jc w:val="both"/>
              <w:rPr>
                <w:rFonts w:cs="Arial"/>
              </w:rPr>
            </w:pPr>
            <w:r w:rsidRPr="0011398E">
              <w:rPr>
                <w:rFonts w:cs="Arial"/>
              </w:rPr>
              <w:t>(iv) Any MA program overpayments identified shall be reported, returned and explained in accordance with the provisions of SubPart 521-3 of this Part and the required provider shall promptly take corrective action to prevent recurrence.</w:t>
            </w:r>
          </w:p>
          <w:p w14:paraId="26F1C643" w14:textId="77777777" w:rsidR="004926C8" w:rsidRPr="0011398E" w:rsidRDefault="004926C8" w:rsidP="00116662">
            <w:pPr>
              <w:ind w:left="1440"/>
              <w:contextualSpacing/>
              <w:jc w:val="both"/>
              <w:rPr>
                <w:rFonts w:cs="Arial"/>
              </w:rPr>
            </w:pPr>
          </w:p>
          <w:p w14:paraId="2CE45F34" w14:textId="25E4FF25" w:rsidR="00B4702F" w:rsidRPr="0011398E" w:rsidRDefault="004926C8" w:rsidP="00116662">
            <w:pPr>
              <w:ind w:left="720"/>
              <w:contextualSpacing/>
              <w:jc w:val="both"/>
              <w:rPr>
                <w:rFonts w:cs="Arial"/>
              </w:rPr>
            </w:pPr>
            <w:r w:rsidRPr="0011398E">
              <w:rPr>
                <w:rFonts w:cs="Arial"/>
              </w:rPr>
              <w:t>(2) Annual compliance program review. The required provider shall develop and undertake a process for reviewing, at least annually, whether the requirements of this SubPart have been met. The purpose of such reviews shall be to determine the effectiveness of its compliance program, and whether any revision or corrective action is required.</w:t>
            </w:r>
          </w:p>
          <w:p w14:paraId="0F3801A2" w14:textId="752D7B4F" w:rsidR="004926C8" w:rsidRPr="0011398E" w:rsidRDefault="004926C8" w:rsidP="00116662">
            <w:pPr>
              <w:ind w:left="720"/>
              <w:contextualSpacing/>
              <w:jc w:val="both"/>
              <w:rPr>
                <w:rFonts w:cs="Arial"/>
              </w:rPr>
            </w:pPr>
          </w:p>
          <w:p w14:paraId="72A36124" w14:textId="5025063C" w:rsidR="004926C8" w:rsidRPr="0011398E" w:rsidRDefault="004926C8" w:rsidP="00116662">
            <w:pPr>
              <w:ind w:left="1440"/>
              <w:contextualSpacing/>
              <w:jc w:val="both"/>
              <w:rPr>
                <w:rFonts w:cs="Arial"/>
              </w:rPr>
            </w:pPr>
            <w:r w:rsidRPr="0011398E">
              <w:rPr>
                <w:rFonts w:cs="Arial"/>
              </w:rPr>
              <w:t xml:space="preserve">(i) The reviews may be carried out by the compliance officer, compliance committee, external auditors, or other staff designated by the required provider, provided however, that such other staff have the necessary knowledge and expertise to evaluate the </w:t>
            </w:r>
            <w:r w:rsidRPr="0011398E">
              <w:rPr>
                <w:rFonts w:cs="Arial"/>
              </w:rPr>
              <w:lastRenderedPageBreak/>
              <w:t>effectiveness of the components of the compliance program they are reviewing and are independent from the functions being reviewed.</w:t>
            </w:r>
          </w:p>
          <w:p w14:paraId="376D1C6A" w14:textId="77777777" w:rsidR="00B4702F" w:rsidRPr="0011398E" w:rsidRDefault="00B4702F" w:rsidP="00116662">
            <w:pPr>
              <w:ind w:left="1440"/>
              <w:contextualSpacing/>
              <w:jc w:val="both"/>
              <w:rPr>
                <w:rFonts w:cs="Arial"/>
              </w:rPr>
            </w:pPr>
          </w:p>
          <w:p w14:paraId="2ED20F9E" w14:textId="77777777" w:rsidR="00B4702F" w:rsidRPr="0011398E" w:rsidRDefault="004926C8" w:rsidP="00116662">
            <w:pPr>
              <w:ind w:left="1440"/>
              <w:contextualSpacing/>
              <w:jc w:val="both"/>
              <w:rPr>
                <w:rFonts w:cs="Arial"/>
              </w:rPr>
            </w:pPr>
            <w:r w:rsidRPr="0011398E">
              <w:rPr>
                <w:rFonts w:cs="Arial"/>
              </w:rPr>
              <w:t>(ii) The reviews should include on-site visits, interviews with affected individuals, review of records, surveys, or any other comparable method the required provider deems appropriate, provided that such method does not compromise the independence or integrity of the review.</w:t>
            </w:r>
          </w:p>
          <w:p w14:paraId="00D29240" w14:textId="7C7AE0DE" w:rsidR="004926C8" w:rsidRPr="0011398E" w:rsidRDefault="004926C8" w:rsidP="00116662">
            <w:pPr>
              <w:ind w:left="1440"/>
              <w:contextualSpacing/>
              <w:jc w:val="both"/>
              <w:rPr>
                <w:rFonts w:cs="Arial"/>
              </w:rPr>
            </w:pPr>
          </w:p>
          <w:p w14:paraId="29415195" w14:textId="5D1CE6DC" w:rsidR="004926C8" w:rsidRPr="0011398E" w:rsidRDefault="004926C8" w:rsidP="00116662">
            <w:pPr>
              <w:ind w:left="1440"/>
              <w:contextualSpacing/>
              <w:jc w:val="both"/>
              <w:rPr>
                <w:rFonts w:cs="Arial"/>
              </w:rPr>
            </w:pPr>
            <w:r w:rsidRPr="0011398E">
              <w:rPr>
                <w:rFonts w:cs="Arial"/>
              </w:rPr>
              <w:t xml:space="preserve">(iii) The required provider shall document the design, implementation and results of </w:t>
            </w:r>
            <w:r w:rsidRPr="0011398E" w:rsidDel="002B0EFE">
              <w:rPr>
                <w:rFonts w:cs="Arial"/>
              </w:rPr>
              <w:t>its</w:t>
            </w:r>
            <w:r w:rsidRPr="0011398E">
              <w:rPr>
                <w:rFonts w:cs="Arial"/>
              </w:rPr>
              <w:t xml:space="preserve"> effectiveness review, and any corrective action implemented.</w:t>
            </w:r>
          </w:p>
          <w:p w14:paraId="6A7D1DD1" w14:textId="77777777" w:rsidR="00B4702F" w:rsidRPr="0011398E" w:rsidRDefault="00B4702F" w:rsidP="00116662">
            <w:pPr>
              <w:ind w:left="1440"/>
              <w:contextualSpacing/>
              <w:jc w:val="both"/>
              <w:rPr>
                <w:rFonts w:cs="Arial"/>
              </w:rPr>
            </w:pPr>
          </w:p>
          <w:p w14:paraId="49E37AAD" w14:textId="5CEDBE5B" w:rsidR="004926C8" w:rsidRPr="0011398E" w:rsidRDefault="004926C8" w:rsidP="00116662">
            <w:pPr>
              <w:ind w:left="1440"/>
              <w:contextualSpacing/>
              <w:jc w:val="both"/>
              <w:rPr>
                <w:rFonts w:cs="Arial"/>
              </w:rPr>
            </w:pPr>
            <w:r w:rsidRPr="0011398E">
              <w:rPr>
                <w:rFonts w:cs="Arial"/>
              </w:rPr>
              <w:t>(iv) The results of annual compliance program reviews shall be shared with the chief executive, senior management, compliance committee and the governing body.</w:t>
            </w:r>
          </w:p>
          <w:p w14:paraId="27AC8453" w14:textId="77777777" w:rsidR="00B4702F" w:rsidRPr="0011398E" w:rsidRDefault="00B4702F" w:rsidP="00116662">
            <w:pPr>
              <w:ind w:left="1440"/>
              <w:contextualSpacing/>
              <w:jc w:val="both"/>
              <w:rPr>
                <w:rFonts w:cs="Arial"/>
              </w:rPr>
            </w:pPr>
          </w:p>
          <w:p w14:paraId="36E61102" w14:textId="38D17D82" w:rsidR="004926C8" w:rsidRPr="0011398E" w:rsidRDefault="004926C8" w:rsidP="00116662">
            <w:pPr>
              <w:ind w:left="720"/>
              <w:contextualSpacing/>
              <w:jc w:val="both"/>
              <w:rPr>
                <w:rFonts w:cs="Arial"/>
              </w:rPr>
            </w:pPr>
            <w:r w:rsidRPr="0011398E">
              <w:rPr>
                <w:rFonts w:cs="Arial"/>
              </w:rPr>
              <w:t>(3) Excluded providers. In accordance with the requirements of section 515.5 of this Title, required providers shall confirm the identity and determine the exclusion status of affected individuals. In addition, MMCOs shall confirm the identity and determine the exclusion status of any other persons identified in its contract with the department to participate as an MMCO, including its participating providers and its subcontractors.</w:t>
            </w:r>
          </w:p>
          <w:p w14:paraId="2FBEFD62" w14:textId="77777777" w:rsidR="00B4702F" w:rsidRPr="0011398E" w:rsidRDefault="00B4702F" w:rsidP="00116662">
            <w:pPr>
              <w:ind w:left="720"/>
              <w:contextualSpacing/>
              <w:jc w:val="both"/>
              <w:rPr>
                <w:rFonts w:cs="Arial"/>
              </w:rPr>
            </w:pPr>
          </w:p>
          <w:p w14:paraId="332746E7" w14:textId="4D0B6DF2" w:rsidR="004926C8" w:rsidRPr="0011398E" w:rsidRDefault="004926C8" w:rsidP="00116662">
            <w:pPr>
              <w:ind w:left="1440"/>
              <w:contextualSpacing/>
              <w:jc w:val="both"/>
              <w:rPr>
                <w:rFonts w:cs="Arial"/>
              </w:rPr>
            </w:pPr>
            <w:r w:rsidRPr="0011398E">
              <w:rPr>
                <w:rFonts w:cs="Arial"/>
              </w:rPr>
              <w:t>(i) In determining the exclusion status of a person required providers shall review the following State and Federal databases at least every thirty (30) days:</w:t>
            </w:r>
          </w:p>
          <w:p w14:paraId="4A85B27B" w14:textId="77777777" w:rsidR="00B4702F" w:rsidRPr="0011398E" w:rsidRDefault="00B4702F" w:rsidP="00116662">
            <w:pPr>
              <w:ind w:left="1440"/>
              <w:contextualSpacing/>
              <w:jc w:val="both"/>
              <w:rPr>
                <w:rFonts w:cs="Arial"/>
              </w:rPr>
            </w:pPr>
          </w:p>
          <w:p w14:paraId="04D7E935" w14:textId="57C8BA2B" w:rsidR="004926C8" w:rsidRPr="0011398E" w:rsidRDefault="004926C8" w:rsidP="00116662">
            <w:pPr>
              <w:ind w:left="2160"/>
              <w:contextualSpacing/>
              <w:jc w:val="both"/>
              <w:rPr>
                <w:rFonts w:cs="Arial"/>
              </w:rPr>
            </w:pPr>
            <w:r w:rsidRPr="0011398E">
              <w:rPr>
                <w:rFonts w:cs="Arial"/>
              </w:rPr>
              <w:t>(</w:t>
            </w:r>
            <w:r w:rsidRPr="0011398E">
              <w:rPr>
                <w:rFonts w:cs="Arial"/>
                <w:i/>
                <w:iCs/>
              </w:rPr>
              <w:t>a</w:t>
            </w:r>
            <w:r w:rsidRPr="0011398E">
              <w:rPr>
                <w:rFonts w:cs="Arial"/>
              </w:rPr>
              <w:t>) New York State Office of the Medicaid Inspector General Exclusion List;</w:t>
            </w:r>
          </w:p>
          <w:p w14:paraId="220EF3A5" w14:textId="77777777" w:rsidR="00B4702F" w:rsidRPr="0011398E" w:rsidRDefault="00B4702F" w:rsidP="00116662">
            <w:pPr>
              <w:ind w:left="2160"/>
              <w:contextualSpacing/>
              <w:jc w:val="both"/>
              <w:rPr>
                <w:rFonts w:cs="Arial"/>
              </w:rPr>
            </w:pPr>
          </w:p>
          <w:p w14:paraId="6A1A4F32" w14:textId="32A5B9D0" w:rsidR="004926C8" w:rsidRPr="0011398E" w:rsidRDefault="004926C8" w:rsidP="00116662">
            <w:pPr>
              <w:ind w:left="2160"/>
              <w:contextualSpacing/>
              <w:jc w:val="both"/>
              <w:rPr>
                <w:rFonts w:cs="Arial"/>
              </w:rPr>
            </w:pPr>
            <w:r w:rsidRPr="0011398E">
              <w:rPr>
                <w:rFonts w:cs="Arial"/>
              </w:rPr>
              <w:t>(</w:t>
            </w:r>
            <w:r w:rsidRPr="0011398E">
              <w:rPr>
                <w:rFonts w:cs="Arial"/>
                <w:i/>
                <w:iCs/>
              </w:rPr>
              <w:t>b</w:t>
            </w:r>
            <w:r w:rsidRPr="0011398E">
              <w:rPr>
                <w:rFonts w:cs="Arial"/>
              </w:rPr>
              <w:t>) Health and Human Services Office of Inspector General’s List of Excluded Individuals and Entities; and</w:t>
            </w:r>
          </w:p>
          <w:p w14:paraId="1AD6353C" w14:textId="77777777" w:rsidR="00B4702F" w:rsidRPr="0011398E" w:rsidRDefault="00B4702F" w:rsidP="00116662">
            <w:pPr>
              <w:ind w:left="2160"/>
              <w:contextualSpacing/>
              <w:jc w:val="both"/>
              <w:rPr>
                <w:rFonts w:cs="Arial"/>
              </w:rPr>
            </w:pPr>
          </w:p>
          <w:p w14:paraId="0E5D332B" w14:textId="4A9AEA92" w:rsidR="004926C8" w:rsidRPr="0011398E" w:rsidRDefault="004926C8" w:rsidP="00116662">
            <w:pPr>
              <w:ind w:left="2160"/>
              <w:contextualSpacing/>
              <w:jc w:val="both"/>
              <w:rPr>
                <w:rFonts w:cs="Arial"/>
              </w:rPr>
            </w:pPr>
            <w:r w:rsidRPr="0011398E">
              <w:rPr>
                <w:rFonts w:cs="Arial"/>
              </w:rPr>
              <w:t>(</w:t>
            </w:r>
            <w:r w:rsidRPr="0011398E">
              <w:rPr>
                <w:rFonts w:cs="Arial"/>
                <w:i/>
                <w:iCs/>
              </w:rPr>
              <w:t>c</w:t>
            </w:r>
            <w:r w:rsidRPr="0011398E">
              <w:rPr>
                <w:rFonts w:cs="Arial"/>
              </w:rPr>
              <w:t>) for MMCOs only, any other list or database required by the contract between the MMCO and the department to participate as an MMCO.</w:t>
            </w:r>
          </w:p>
          <w:p w14:paraId="6E04E849" w14:textId="77777777" w:rsidR="00B4702F" w:rsidRPr="0011398E" w:rsidRDefault="00B4702F" w:rsidP="00116662">
            <w:pPr>
              <w:ind w:left="2160"/>
              <w:contextualSpacing/>
              <w:jc w:val="both"/>
              <w:rPr>
                <w:rFonts w:cs="Arial"/>
              </w:rPr>
            </w:pPr>
          </w:p>
          <w:p w14:paraId="2880B1B8" w14:textId="3425D2E8" w:rsidR="004926C8" w:rsidRPr="0011398E" w:rsidRDefault="004926C8" w:rsidP="00116662">
            <w:pPr>
              <w:ind w:left="1440"/>
              <w:contextualSpacing/>
              <w:jc w:val="both"/>
              <w:rPr>
                <w:rFonts w:cs="Arial"/>
              </w:rPr>
            </w:pPr>
            <w:r w:rsidRPr="0011398E">
              <w:rPr>
                <w:rFonts w:cs="Arial"/>
              </w:rPr>
              <w:t>(ii) Required providers shall require contractors to comply with the provisions of this paragraph. In addition, MMCOs shall require their participating providers and subcontractors to comply, where applicable, with the provisions of this paragraph.</w:t>
            </w:r>
          </w:p>
          <w:p w14:paraId="19BF6168" w14:textId="77777777" w:rsidR="00B4702F" w:rsidRPr="0011398E" w:rsidRDefault="00B4702F" w:rsidP="00116662">
            <w:pPr>
              <w:ind w:left="1440"/>
              <w:contextualSpacing/>
              <w:jc w:val="both"/>
              <w:rPr>
                <w:rFonts w:cs="Arial"/>
              </w:rPr>
            </w:pPr>
          </w:p>
          <w:p w14:paraId="0743450E" w14:textId="241B755E" w:rsidR="004926C8" w:rsidRPr="0011398E" w:rsidRDefault="004926C8" w:rsidP="00116662">
            <w:pPr>
              <w:ind w:left="720"/>
              <w:contextualSpacing/>
              <w:jc w:val="both"/>
              <w:rPr>
                <w:rFonts w:cs="Arial"/>
              </w:rPr>
            </w:pPr>
            <w:r w:rsidRPr="0011398E">
              <w:rPr>
                <w:rFonts w:cs="Arial"/>
              </w:rPr>
              <w:t>(4) The required provider shall promptly share the results of the activities required by this subdivision with the compliance officer and appropriate compliance personnel.</w:t>
            </w:r>
          </w:p>
        </w:tc>
      </w:tr>
      <w:tr w:rsidR="00782B46" w:rsidRPr="0011398E" w14:paraId="705DFC91" w14:textId="77777777" w:rsidTr="00157ED3">
        <w:tc>
          <w:tcPr>
            <w:tcW w:w="280" w:type="pct"/>
          </w:tcPr>
          <w:p w14:paraId="2EC4A1C0" w14:textId="524E3576" w:rsidR="00782B46" w:rsidRPr="0011398E" w:rsidRDefault="008369F1" w:rsidP="00DB5674">
            <w:pPr>
              <w:contextualSpacing/>
              <w:jc w:val="center"/>
              <w:rPr>
                <w:rFonts w:cs="Arial"/>
                <w:b/>
                <w:bCs/>
              </w:rPr>
            </w:pPr>
            <w:r>
              <w:rPr>
                <w:rFonts w:cs="Arial"/>
                <w:b/>
                <w:bCs/>
              </w:rPr>
              <w:lastRenderedPageBreak/>
              <w:t>6-1</w:t>
            </w:r>
          </w:p>
        </w:tc>
        <w:tc>
          <w:tcPr>
            <w:tcW w:w="4720" w:type="pct"/>
          </w:tcPr>
          <w:p w14:paraId="3288B678" w14:textId="77777777" w:rsidR="008369F1" w:rsidRPr="0011398E" w:rsidRDefault="008369F1" w:rsidP="008369F1">
            <w:pPr>
              <w:contextualSpacing/>
              <w:rPr>
                <w:rFonts w:cs="Arial"/>
                <w:b/>
                <w:bCs/>
              </w:rPr>
            </w:pPr>
            <w:r w:rsidRPr="0011398E">
              <w:rPr>
                <w:rFonts w:cs="Arial"/>
                <w:b/>
                <w:bCs/>
              </w:rPr>
              <w:t xml:space="preserve">18 NYCRR </w:t>
            </w:r>
            <w:r>
              <w:rPr>
                <w:rFonts w:cs="Arial"/>
                <w:b/>
                <w:bCs/>
              </w:rPr>
              <w:t>§</w:t>
            </w:r>
            <w:r w:rsidRPr="0011398E">
              <w:rPr>
                <w:rFonts w:cs="Arial"/>
                <w:b/>
                <w:bCs/>
              </w:rPr>
              <w:t xml:space="preserve"> 521-1.4(g)(1)</w:t>
            </w:r>
          </w:p>
          <w:p w14:paraId="6A316E35" w14:textId="77777777" w:rsidR="008369F1" w:rsidRDefault="008369F1" w:rsidP="00DB5674">
            <w:pPr>
              <w:contextualSpacing/>
              <w:rPr>
                <w:rFonts w:cs="Arial"/>
              </w:rPr>
            </w:pPr>
          </w:p>
          <w:p w14:paraId="2B966203" w14:textId="279AEA1A" w:rsidR="00782B46" w:rsidRDefault="00B818A2" w:rsidP="00DB5674">
            <w:pPr>
              <w:contextualSpacing/>
              <w:rPr>
                <w:rFonts w:cs="Arial"/>
              </w:rPr>
            </w:pPr>
            <w:r>
              <w:rPr>
                <w:rFonts w:cs="Arial"/>
              </w:rPr>
              <w:t xml:space="preserve">Does the provider perform </w:t>
            </w:r>
            <w:r w:rsidR="00913F92">
              <w:rPr>
                <w:rFonts w:cs="Arial"/>
              </w:rPr>
              <w:t xml:space="preserve">internal and external compliance </w:t>
            </w:r>
            <w:r>
              <w:rPr>
                <w:rFonts w:cs="Arial"/>
              </w:rPr>
              <w:t xml:space="preserve">audits </w:t>
            </w:r>
            <w:r w:rsidR="008369F1" w:rsidRPr="0011398E">
              <w:rPr>
                <w:rFonts w:cs="Arial"/>
              </w:rPr>
              <w:t>which me</w:t>
            </w:r>
            <w:r w:rsidR="008369F1">
              <w:rPr>
                <w:rFonts w:cs="Arial"/>
              </w:rPr>
              <w:t>e</w:t>
            </w:r>
            <w:r w:rsidR="008369F1" w:rsidRPr="0011398E">
              <w:rPr>
                <w:rFonts w:cs="Arial"/>
              </w:rPr>
              <w:t>t the requirements of 18 NYCRR § 521-1.4(g)(1)</w:t>
            </w:r>
            <w:r w:rsidR="008369F1">
              <w:rPr>
                <w:rFonts w:cs="Arial"/>
              </w:rPr>
              <w:t xml:space="preserve">(i) and </w:t>
            </w:r>
            <w:r>
              <w:rPr>
                <w:rFonts w:cs="Arial"/>
              </w:rPr>
              <w:t>focus on the following risk areas identified in 18 NYCRR § 521-1.3(d)</w:t>
            </w:r>
            <w:r w:rsidR="00782B46">
              <w:rPr>
                <w:rFonts w:cs="Arial"/>
              </w:rPr>
              <w:t>:</w:t>
            </w:r>
          </w:p>
          <w:p w14:paraId="433AC835" w14:textId="4B2BB4E3" w:rsidR="00782B46" w:rsidRDefault="00135DC0" w:rsidP="00DB5674">
            <w:pPr>
              <w:contextualSpacing/>
              <w:jc w:val="both"/>
              <w:rPr>
                <w:rFonts w:cs="Arial"/>
              </w:rPr>
            </w:pPr>
            <w:sdt>
              <w:sdtPr>
                <w:rPr>
                  <w:rFonts w:cs="Arial"/>
                </w:rPr>
                <w:id w:val="-1451006058"/>
                <w14:checkbox>
                  <w14:checked w14:val="0"/>
                  <w14:checkedState w14:val="2612" w14:font="MS Gothic"/>
                  <w14:uncheckedState w14:val="2610" w14:font="MS Gothic"/>
                </w14:checkbox>
              </w:sdtPr>
              <w:sdtEndPr/>
              <w:sdtContent>
                <w:r w:rsidR="00782B46">
                  <w:rPr>
                    <w:rFonts w:ascii="MS Gothic" w:eastAsia="MS Gothic" w:hAnsi="MS Gothic" w:cs="Arial" w:hint="eastAsia"/>
                  </w:rPr>
                  <w:t>☐</w:t>
                </w:r>
              </w:sdtContent>
            </w:sdt>
            <w:r w:rsidR="00782B46">
              <w:rPr>
                <w:rFonts w:cs="Arial"/>
              </w:rPr>
              <w:t xml:space="preserve"> Yes    </w:t>
            </w:r>
            <w:sdt>
              <w:sdtPr>
                <w:rPr>
                  <w:rFonts w:cs="Arial"/>
                </w:rPr>
                <w:id w:val="1046720270"/>
                <w14:checkbox>
                  <w14:checked w14:val="0"/>
                  <w14:checkedState w14:val="2612" w14:font="MS Gothic"/>
                  <w14:uncheckedState w14:val="2610" w14:font="MS Gothic"/>
                </w14:checkbox>
              </w:sdtPr>
              <w:sdtEndPr/>
              <w:sdtContent>
                <w:r w:rsidR="00782B46">
                  <w:rPr>
                    <w:rFonts w:ascii="MS Gothic" w:eastAsia="MS Gothic" w:hAnsi="MS Gothic" w:cs="Arial" w:hint="eastAsia"/>
                  </w:rPr>
                  <w:t>☐</w:t>
                </w:r>
              </w:sdtContent>
            </w:sdt>
            <w:r w:rsidR="00782B46">
              <w:rPr>
                <w:rFonts w:cs="Arial"/>
              </w:rPr>
              <w:t xml:space="preserve"> No    </w:t>
            </w:r>
            <w:r w:rsidR="00B818A2">
              <w:rPr>
                <w:rFonts w:cs="Arial"/>
              </w:rPr>
              <w:t>(1) billings;</w:t>
            </w:r>
          </w:p>
          <w:p w14:paraId="5FC3A498" w14:textId="4D24FB11" w:rsidR="00B818A2" w:rsidRDefault="00135DC0" w:rsidP="00B818A2">
            <w:pPr>
              <w:contextualSpacing/>
              <w:jc w:val="both"/>
              <w:rPr>
                <w:rFonts w:cs="Arial"/>
              </w:rPr>
            </w:pPr>
            <w:sdt>
              <w:sdtPr>
                <w:rPr>
                  <w:rFonts w:cs="Arial"/>
                </w:rPr>
                <w:id w:val="-1509516098"/>
                <w14:checkbox>
                  <w14:checked w14:val="0"/>
                  <w14:checkedState w14:val="2612" w14:font="MS Gothic"/>
                  <w14:uncheckedState w14:val="2610" w14:font="MS Gothic"/>
                </w14:checkbox>
              </w:sdtPr>
              <w:sdtEndPr/>
              <w:sdtContent>
                <w:r w:rsidR="00B818A2">
                  <w:rPr>
                    <w:rFonts w:ascii="MS Gothic" w:eastAsia="MS Gothic" w:hAnsi="MS Gothic" w:cs="Arial" w:hint="eastAsia"/>
                  </w:rPr>
                  <w:t>☐</w:t>
                </w:r>
              </w:sdtContent>
            </w:sdt>
            <w:r w:rsidR="00B818A2">
              <w:rPr>
                <w:rFonts w:cs="Arial"/>
              </w:rPr>
              <w:t xml:space="preserve"> Yes    </w:t>
            </w:r>
            <w:sdt>
              <w:sdtPr>
                <w:rPr>
                  <w:rFonts w:cs="Arial"/>
                </w:rPr>
                <w:id w:val="-1927490591"/>
                <w14:checkbox>
                  <w14:checked w14:val="0"/>
                  <w14:checkedState w14:val="2612" w14:font="MS Gothic"/>
                  <w14:uncheckedState w14:val="2610" w14:font="MS Gothic"/>
                </w14:checkbox>
              </w:sdtPr>
              <w:sdtEndPr/>
              <w:sdtContent>
                <w:r w:rsidR="00B818A2">
                  <w:rPr>
                    <w:rFonts w:ascii="MS Gothic" w:eastAsia="MS Gothic" w:hAnsi="MS Gothic" w:cs="Arial" w:hint="eastAsia"/>
                  </w:rPr>
                  <w:t>☐</w:t>
                </w:r>
              </w:sdtContent>
            </w:sdt>
            <w:r w:rsidR="00B818A2">
              <w:rPr>
                <w:rFonts w:cs="Arial"/>
              </w:rPr>
              <w:t xml:space="preserve"> No    (2) payments;</w:t>
            </w:r>
          </w:p>
          <w:p w14:paraId="27D7D2C4" w14:textId="6C45C585" w:rsidR="00B818A2" w:rsidRDefault="00135DC0" w:rsidP="00B818A2">
            <w:pPr>
              <w:contextualSpacing/>
              <w:jc w:val="both"/>
              <w:rPr>
                <w:rFonts w:cs="Arial"/>
              </w:rPr>
            </w:pPr>
            <w:sdt>
              <w:sdtPr>
                <w:rPr>
                  <w:rFonts w:cs="Arial"/>
                </w:rPr>
                <w:id w:val="-551845739"/>
                <w14:checkbox>
                  <w14:checked w14:val="0"/>
                  <w14:checkedState w14:val="2612" w14:font="MS Gothic"/>
                  <w14:uncheckedState w14:val="2610" w14:font="MS Gothic"/>
                </w14:checkbox>
              </w:sdtPr>
              <w:sdtEndPr/>
              <w:sdtContent>
                <w:r w:rsidR="00B818A2">
                  <w:rPr>
                    <w:rFonts w:ascii="MS Gothic" w:eastAsia="MS Gothic" w:hAnsi="MS Gothic" w:cs="Arial" w:hint="eastAsia"/>
                  </w:rPr>
                  <w:t>☐</w:t>
                </w:r>
              </w:sdtContent>
            </w:sdt>
            <w:r w:rsidR="00B818A2">
              <w:rPr>
                <w:rFonts w:cs="Arial"/>
              </w:rPr>
              <w:t xml:space="preserve"> Yes    </w:t>
            </w:r>
            <w:sdt>
              <w:sdtPr>
                <w:rPr>
                  <w:rFonts w:cs="Arial"/>
                </w:rPr>
                <w:id w:val="910511934"/>
                <w14:checkbox>
                  <w14:checked w14:val="0"/>
                  <w14:checkedState w14:val="2612" w14:font="MS Gothic"/>
                  <w14:uncheckedState w14:val="2610" w14:font="MS Gothic"/>
                </w14:checkbox>
              </w:sdtPr>
              <w:sdtEndPr/>
              <w:sdtContent>
                <w:r w:rsidR="00B818A2">
                  <w:rPr>
                    <w:rFonts w:ascii="MS Gothic" w:eastAsia="MS Gothic" w:hAnsi="MS Gothic" w:cs="Arial" w:hint="eastAsia"/>
                  </w:rPr>
                  <w:t>☐</w:t>
                </w:r>
              </w:sdtContent>
            </w:sdt>
            <w:r w:rsidR="00B818A2">
              <w:rPr>
                <w:rFonts w:cs="Arial"/>
              </w:rPr>
              <w:t xml:space="preserve"> No    (3) ordered services;</w:t>
            </w:r>
          </w:p>
          <w:p w14:paraId="0CEF5080" w14:textId="3AB2B4D3" w:rsidR="00B818A2" w:rsidRDefault="00135DC0" w:rsidP="00B818A2">
            <w:pPr>
              <w:contextualSpacing/>
              <w:jc w:val="both"/>
              <w:rPr>
                <w:rFonts w:cs="Arial"/>
              </w:rPr>
            </w:pPr>
            <w:sdt>
              <w:sdtPr>
                <w:rPr>
                  <w:rFonts w:cs="Arial"/>
                </w:rPr>
                <w:id w:val="997854094"/>
                <w14:checkbox>
                  <w14:checked w14:val="0"/>
                  <w14:checkedState w14:val="2612" w14:font="MS Gothic"/>
                  <w14:uncheckedState w14:val="2610" w14:font="MS Gothic"/>
                </w14:checkbox>
              </w:sdtPr>
              <w:sdtEndPr/>
              <w:sdtContent>
                <w:r w:rsidR="00B818A2">
                  <w:rPr>
                    <w:rFonts w:ascii="MS Gothic" w:eastAsia="MS Gothic" w:hAnsi="MS Gothic" w:cs="Arial" w:hint="eastAsia"/>
                  </w:rPr>
                  <w:t>☐</w:t>
                </w:r>
              </w:sdtContent>
            </w:sdt>
            <w:r w:rsidR="00B818A2">
              <w:rPr>
                <w:rFonts w:cs="Arial"/>
              </w:rPr>
              <w:t xml:space="preserve"> Yes    </w:t>
            </w:r>
            <w:sdt>
              <w:sdtPr>
                <w:rPr>
                  <w:rFonts w:cs="Arial"/>
                </w:rPr>
                <w:id w:val="-2025618947"/>
                <w14:checkbox>
                  <w14:checked w14:val="0"/>
                  <w14:checkedState w14:val="2612" w14:font="MS Gothic"/>
                  <w14:uncheckedState w14:val="2610" w14:font="MS Gothic"/>
                </w14:checkbox>
              </w:sdtPr>
              <w:sdtEndPr/>
              <w:sdtContent>
                <w:r w:rsidR="00B818A2">
                  <w:rPr>
                    <w:rFonts w:ascii="MS Gothic" w:eastAsia="MS Gothic" w:hAnsi="MS Gothic" w:cs="Arial" w:hint="eastAsia"/>
                  </w:rPr>
                  <w:t>☐</w:t>
                </w:r>
              </w:sdtContent>
            </w:sdt>
            <w:r w:rsidR="00B818A2">
              <w:rPr>
                <w:rFonts w:cs="Arial"/>
              </w:rPr>
              <w:t xml:space="preserve"> No    (4) medical necessity;</w:t>
            </w:r>
          </w:p>
          <w:p w14:paraId="13BCC38F" w14:textId="059398B0" w:rsidR="00B818A2" w:rsidRDefault="00135DC0" w:rsidP="00B818A2">
            <w:pPr>
              <w:contextualSpacing/>
              <w:jc w:val="both"/>
              <w:rPr>
                <w:rFonts w:cs="Arial"/>
              </w:rPr>
            </w:pPr>
            <w:sdt>
              <w:sdtPr>
                <w:rPr>
                  <w:rFonts w:cs="Arial"/>
                </w:rPr>
                <w:id w:val="-1478528754"/>
                <w14:checkbox>
                  <w14:checked w14:val="0"/>
                  <w14:checkedState w14:val="2612" w14:font="MS Gothic"/>
                  <w14:uncheckedState w14:val="2610" w14:font="MS Gothic"/>
                </w14:checkbox>
              </w:sdtPr>
              <w:sdtEndPr/>
              <w:sdtContent>
                <w:r w:rsidR="00B818A2">
                  <w:rPr>
                    <w:rFonts w:ascii="MS Gothic" w:eastAsia="MS Gothic" w:hAnsi="MS Gothic" w:cs="Arial" w:hint="eastAsia"/>
                  </w:rPr>
                  <w:t>☐</w:t>
                </w:r>
              </w:sdtContent>
            </w:sdt>
            <w:r w:rsidR="00B818A2">
              <w:rPr>
                <w:rFonts w:cs="Arial"/>
              </w:rPr>
              <w:t xml:space="preserve"> Yes    </w:t>
            </w:r>
            <w:sdt>
              <w:sdtPr>
                <w:rPr>
                  <w:rFonts w:cs="Arial"/>
                </w:rPr>
                <w:id w:val="1895850457"/>
                <w14:checkbox>
                  <w14:checked w14:val="0"/>
                  <w14:checkedState w14:val="2612" w14:font="MS Gothic"/>
                  <w14:uncheckedState w14:val="2610" w14:font="MS Gothic"/>
                </w14:checkbox>
              </w:sdtPr>
              <w:sdtEndPr/>
              <w:sdtContent>
                <w:r w:rsidR="00B818A2">
                  <w:rPr>
                    <w:rFonts w:ascii="MS Gothic" w:eastAsia="MS Gothic" w:hAnsi="MS Gothic" w:cs="Arial" w:hint="eastAsia"/>
                  </w:rPr>
                  <w:t>☐</w:t>
                </w:r>
              </w:sdtContent>
            </w:sdt>
            <w:r w:rsidR="00B818A2">
              <w:rPr>
                <w:rFonts w:cs="Arial"/>
              </w:rPr>
              <w:t xml:space="preserve"> No    (5) quality of care;</w:t>
            </w:r>
          </w:p>
          <w:p w14:paraId="0BA8F6B3" w14:textId="5C42B12B" w:rsidR="00B818A2" w:rsidRDefault="00135DC0" w:rsidP="00B818A2">
            <w:pPr>
              <w:contextualSpacing/>
              <w:jc w:val="both"/>
              <w:rPr>
                <w:rFonts w:cs="Arial"/>
              </w:rPr>
            </w:pPr>
            <w:sdt>
              <w:sdtPr>
                <w:rPr>
                  <w:rFonts w:cs="Arial"/>
                </w:rPr>
                <w:id w:val="-1756512362"/>
                <w14:checkbox>
                  <w14:checked w14:val="0"/>
                  <w14:checkedState w14:val="2612" w14:font="MS Gothic"/>
                  <w14:uncheckedState w14:val="2610" w14:font="MS Gothic"/>
                </w14:checkbox>
              </w:sdtPr>
              <w:sdtEndPr/>
              <w:sdtContent>
                <w:r w:rsidR="00B818A2">
                  <w:rPr>
                    <w:rFonts w:ascii="MS Gothic" w:eastAsia="MS Gothic" w:hAnsi="MS Gothic" w:cs="Arial" w:hint="eastAsia"/>
                  </w:rPr>
                  <w:t>☐</w:t>
                </w:r>
              </w:sdtContent>
            </w:sdt>
            <w:r w:rsidR="00B818A2">
              <w:rPr>
                <w:rFonts w:cs="Arial"/>
              </w:rPr>
              <w:t xml:space="preserve"> Yes    </w:t>
            </w:r>
            <w:sdt>
              <w:sdtPr>
                <w:rPr>
                  <w:rFonts w:cs="Arial"/>
                </w:rPr>
                <w:id w:val="1439022603"/>
                <w14:checkbox>
                  <w14:checked w14:val="0"/>
                  <w14:checkedState w14:val="2612" w14:font="MS Gothic"/>
                  <w14:uncheckedState w14:val="2610" w14:font="MS Gothic"/>
                </w14:checkbox>
              </w:sdtPr>
              <w:sdtEndPr/>
              <w:sdtContent>
                <w:r w:rsidR="00B818A2">
                  <w:rPr>
                    <w:rFonts w:ascii="MS Gothic" w:eastAsia="MS Gothic" w:hAnsi="MS Gothic" w:cs="Arial" w:hint="eastAsia"/>
                  </w:rPr>
                  <w:t>☐</w:t>
                </w:r>
              </w:sdtContent>
            </w:sdt>
            <w:r w:rsidR="00B818A2">
              <w:rPr>
                <w:rFonts w:cs="Arial"/>
              </w:rPr>
              <w:t xml:space="preserve"> No    (6) governance;</w:t>
            </w:r>
          </w:p>
          <w:p w14:paraId="2EE586EF" w14:textId="2E923569" w:rsidR="00B818A2" w:rsidRDefault="00135DC0" w:rsidP="00B818A2">
            <w:pPr>
              <w:contextualSpacing/>
              <w:jc w:val="both"/>
              <w:rPr>
                <w:rFonts w:cs="Arial"/>
              </w:rPr>
            </w:pPr>
            <w:sdt>
              <w:sdtPr>
                <w:rPr>
                  <w:rFonts w:cs="Arial"/>
                </w:rPr>
                <w:id w:val="-669413303"/>
                <w14:checkbox>
                  <w14:checked w14:val="0"/>
                  <w14:checkedState w14:val="2612" w14:font="MS Gothic"/>
                  <w14:uncheckedState w14:val="2610" w14:font="MS Gothic"/>
                </w14:checkbox>
              </w:sdtPr>
              <w:sdtEndPr/>
              <w:sdtContent>
                <w:r w:rsidR="00B818A2">
                  <w:rPr>
                    <w:rFonts w:ascii="MS Gothic" w:eastAsia="MS Gothic" w:hAnsi="MS Gothic" w:cs="Arial" w:hint="eastAsia"/>
                  </w:rPr>
                  <w:t>☐</w:t>
                </w:r>
              </w:sdtContent>
            </w:sdt>
            <w:r w:rsidR="00B818A2">
              <w:rPr>
                <w:rFonts w:cs="Arial"/>
              </w:rPr>
              <w:t xml:space="preserve"> Yes    </w:t>
            </w:r>
            <w:sdt>
              <w:sdtPr>
                <w:rPr>
                  <w:rFonts w:cs="Arial"/>
                </w:rPr>
                <w:id w:val="-1511291163"/>
                <w14:checkbox>
                  <w14:checked w14:val="0"/>
                  <w14:checkedState w14:val="2612" w14:font="MS Gothic"/>
                  <w14:uncheckedState w14:val="2610" w14:font="MS Gothic"/>
                </w14:checkbox>
              </w:sdtPr>
              <w:sdtEndPr/>
              <w:sdtContent>
                <w:r w:rsidR="00B818A2">
                  <w:rPr>
                    <w:rFonts w:ascii="MS Gothic" w:eastAsia="MS Gothic" w:hAnsi="MS Gothic" w:cs="Arial" w:hint="eastAsia"/>
                  </w:rPr>
                  <w:t>☐</w:t>
                </w:r>
              </w:sdtContent>
            </w:sdt>
            <w:r w:rsidR="00B818A2">
              <w:rPr>
                <w:rFonts w:cs="Arial"/>
              </w:rPr>
              <w:t xml:space="preserve"> No    (7) mandatory reporting;</w:t>
            </w:r>
          </w:p>
          <w:p w14:paraId="1C0290F3" w14:textId="10F4099B" w:rsidR="00B818A2" w:rsidRDefault="00135DC0" w:rsidP="00B818A2">
            <w:pPr>
              <w:contextualSpacing/>
              <w:jc w:val="both"/>
              <w:rPr>
                <w:rFonts w:cs="Arial"/>
              </w:rPr>
            </w:pPr>
            <w:sdt>
              <w:sdtPr>
                <w:rPr>
                  <w:rFonts w:cs="Arial"/>
                </w:rPr>
                <w:id w:val="1827464066"/>
                <w14:checkbox>
                  <w14:checked w14:val="0"/>
                  <w14:checkedState w14:val="2612" w14:font="MS Gothic"/>
                  <w14:uncheckedState w14:val="2610" w14:font="MS Gothic"/>
                </w14:checkbox>
              </w:sdtPr>
              <w:sdtEndPr/>
              <w:sdtContent>
                <w:r w:rsidR="00B818A2">
                  <w:rPr>
                    <w:rFonts w:ascii="MS Gothic" w:eastAsia="MS Gothic" w:hAnsi="MS Gothic" w:cs="Arial" w:hint="eastAsia"/>
                  </w:rPr>
                  <w:t>☐</w:t>
                </w:r>
              </w:sdtContent>
            </w:sdt>
            <w:r w:rsidR="00B818A2">
              <w:rPr>
                <w:rFonts w:cs="Arial"/>
              </w:rPr>
              <w:t xml:space="preserve"> Yes    </w:t>
            </w:r>
            <w:sdt>
              <w:sdtPr>
                <w:rPr>
                  <w:rFonts w:cs="Arial"/>
                </w:rPr>
                <w:id w:val="1697965750"/>
                <w14:checkbox>
                  <w14:checked w14:val="0"/>
                  <w14:checkedState w14:val="2612" w14:font="MS Gothic"/>
                  <w14:uncheckedState w14:val="2610" w14:font="MS Gothic"/>
                </w14:checkbox>
              </w:sdtPr>
              <w:sdtEndPr/>
              <w:sdtContent>
                <w:r w:rsidR="00B818A2">
                  <w:rPr>
                    <w:rFonts w:ascii="MS Gothic" w:eastAsia="MS Gothic" w:hAnsi="MS Gothic" w:cs="Arial" w:hint="eastAsia"/>
                  </w:rPr>
                  <w:t>☐</w:t>
                </w:r>
              </w:sdtContent>
            </w:sdt>
            <w:r w:rsidR="00B818A2">
              <w:rPr>
                <w:rFonts w:cs="Arial"/>
              </w:rPr>
              <w:t xml:space="preserve"> No    (8) credentialing;</w:t>
            </w:r>
          </w:p>
          <w:p w14:paraId="362F88C8" w14:textId="49E57074" w:rsidR="00B818A2" w:rsidRDefault="00135DC0" w:rsidP="00B818A2">
            <w:pPr>
              <w:contextualSpacing/>
              <w:jc w:val="both"/>
              <w:rPr>
                <w:rFonts w:cs="Arial"/>
              </w:rPr>
            </w:pPr>
            <w:sdt>
              <w:sdtPr>
                <w:rPr>
                  <w:rFonts w:cs="Arial"/>
                </w:rPr>
                <w:id w:val="1392391411"/>
                <w14:checkbox>
                  <w14:checked w14:val="0"/>
                  <w14:checkedState w14:val="2612" w14:font="MS Gothic"/>
                  <w14:uncheckedState w14:val="2610" w14:font="MS Gothic"/>
                </w14:checkbox>
              </w:sdtPr>
              <w:sdtEndPr/>
              <w:sdtContent>
                <w:r w:rsidR="00B818A2">
                  <w:rPr>
                    <w:rFonts w:ascii="MS Gothic" w:eastAsia="MS Gothic" w:hAnsi="MS Gothic" w:cs="Arial" w:hint="eastAsia"/>
                  </w:rPr>
                  <w:t>☐</w:t>
                </w:r>
              </w:sdtContent>
            </w:sdt>
            <w:r w:rsidR="00B818A2">
              <w:rPr>
                <w:rFonts w:cs="Arial"/>
              </w:rPr>
              <w:t xml:space="preserve"> Yes    </w:t>
            </w:r>
            <w:sdt>
              <w:sdtPr>
                <w:rPr>
                  <w:rFonts w:cs="Arial"/>
                </w:rPr>
                <w:id w:val="-1744329538"/>
                <w14:checkbox>
                  <w14:checked w14:val="0"/>
                  <w14:checkedState w14:val="2612" w14:font="MS Gothic"/>
                  <w14:uncheckedState w14:val="2610" w14:font="MS Gothic"/>
                </w14:checkbox>
              </w:sdtPr>
              <w:sdtEndPr/>
              <w:sdtContent>
                <w:r w:rsidR="00B818A2">
                  <w:rPr>
                    <w:rFonts w:ascii="MS Gothic" w:eastAsia="MS Gothic" w:hAnsi="MS Gothic" w:cs="Arial" w:hint="eastAsia"/>
                  </w:rPr>
                  <w:t>☐</w:t>
                </w:r>
              </w:sdtContent>
            </w:sdt>
            <w:r w:rsidR="00B818A2">
              <w:rPr>
                <w:rFonts w:cs="Arial"/>
              </w:rPr>
              <w:t xml:space="preserve"> No    (9) contractor, subcontractor, agent, or independent contract oversight; and</w:t>
            </w:r>
          </w:p>
          <w:p w14:paraId="46DAE8E3" w14:textId="77777777" w:rsidR="00782B46" w:rsidRDefault="00135DC0" w:rsidP="00B818A2">
            <w:pPr>
              <w:contextualSpacing/>
              <w:jc w:val="both"/>
              <w:rPr>
                <w:rFonts w:cs="Arial"/>
              </w:rPr>
            </w:pPr>
            <w:sdt>
              <w:sdtPr>
                <w:rPr>
                  <w:rFonts w:cs="Arial"/>
                </w:rPr>
                <w:id w:val="-1321346558"/>
                <w14:checkbox>
                  <w14:checked w14:val="0"/>
                  <w14:checkedState w14:val="2612" w14:font="MS Gothic"/>
                  <w14:uncheckedState w14:val="2610" w14:font="MS Gothic"/>
                </w14:checkbox>
              </w:sdtPr>
              <w:sdtEndPr/>
              <w:sdtContent>
                <w:r w:rsidR="00B818A2">
                  <w:rPr>
                    <w:rFonts w:ascii="MS Gothic" w:eastAsia="MS Gothic" w:hAnsi="MS Gothic" w:cs="Arial" w:hint="eastAsia"/>
                  </w:rPr>
                  <w:t>☐</w:t>
                </w:r>
              </w:sdtContent>
            </w:sdt>
            <w:r w:rsidR="00B818A2">
              <w:rPr>
                <w:rFonts w:cs="Arial"/>
              </w:rPr>
              <w:t xml:space="preserve"> Yes    </w:t>
            </w:r>
            <w:sdt>
              <w:sdtPr>
                <w:rPr>
                  <w:rFonts w:cs="Arial"/>
                </w:rPr>
                <w:id w:val="-409314101"/>
                <w14:checkbox>
                  <w14:checked w14:val="0"/>
                  <w14:checkedState w14:val="2612" w14:font="MS Gothic"/>
                  <w14:uncheckedState w14:val="2610" w14:font="MS Gothic"/>
                </w14:checkbox>
              </w:sdtPr>
              <w:sdtEndPr/>
              <w:sdtContent>
                <w:r w:rsidR="00B818A2">
                  <w:rPr>
                    <w:rFonts w:ascii="MS Gothic" w:eastAsia="MS Gothic" w:hAnsi="MS Gothic" w:cs="Arial" w:hint="eastAsia"/>
                  </w:rPr>
                  <w:t>☐</w:t>
                </w:r>
              </w:sdtContent>
            </w:sdt>
            <w:r w:rsidR="00B818A2">
              <w:rPr>
                <w:rFonts w:cs="Arial"/>
              </w:rPr>
              <w:t xml:space="preserve"> No    (10) other risk areas that are or should reasonably be identified by the provider through its organizational experience?</w:t>
            </w:r>
          </w:p>
          <w:p w14:paraId="47FEC737" w14:textId="77777777" w:rsidR="0072517C" w:rsidRDefault="0072517C" w:rsidP="00B818A2">
            <w:pPr>
              <w:contextualSpacing/>
              <w:jc w:val="both"/>
              <w:rPr>
                <w:rFonts w:cs="Arial"/>
                <w:b/>
                <w:bCs/>
              </w:rPr>
            </w:pPr>
          </w:p>
          <w:p w14:paraId="411F7F28" w14:textId="76170043" w:rsidR="0072517C" w:rsidRDefault="0072517C" w:rsidP="00B818A2">
            <w:pPr>
              <w:contextualSpacing/>
              <w:jc w:val="both"/>
              <w:rPr>
                <w:rFonts w:cs="Arial"/>
                <w:b/>
                <w:bCs/>
              </w:rPr>
            </w:pPr>
            <w:r>
              <w:rPr>
                <w:rFonts w:cs="Arial"/>
              </w:rPr>
              <w:t xml:space="preserve">If you did not check “Yes” for each of the applicable requirements above, you should </w:t>
            </w:r>
            <w:r w:rsidR="008369F1">
              <w:rPr>
                <w:rFonts w:cs="Arial"/>
              </w:rPr>
              <w:t>implement corrective action(s) to meet the requirements</w:t>
            </w:r>
            <w:r w:rsidR="00233A81">
              <w:rPr>
                <w:rFonts w:cs="Arial"/>
              </w:rPr>
              <w:t>.</w:t>
            </w:r>
          </w:p>
        </w:tc>
      </w:tr>
      <w:tr w:rsidR="00782B46" w:rsidRPr="0011398E" w14:paraId="6118033F" w14:textId="77777777" w:rsidTr="00157ED3">
        <w:tc>
          <w:tcPr>
            <w:tcW w:w="280" w:type="pct"/>
          </w:tcPr>
          <w:p w14:paraId="47878B65" w14:textId="78B8DD22" w:rsidR="00782B46" w:rsidRPr="0011398E" w:rsidRDefault="0083487D" w:rsidP="00DB5674">
            <w:pPr>
              <w:contextualSpacing/>
              <w:jc w:val="center"/>
              <w:rPr>
                <w:rFonts w:cs="Arial"/>
                <w:b/>
                <w:bCs/>
              </w:rPr>
            </w:pPr>
            <w:r>
              <w:rPr>
                <w:rFonts w:cs="Arial"/>
                <w:b/>
                <w:bCs/>
              </w:rPr>
              <w:lastRenderedPageBreak/>
              <w:t>6-2</w:t>
            </w:r>
          </w:p>
        </w:tc>
        <w:tc>
          <w:tcPr>
            <w:tcW w:w="4720" w:type="pct"/>
          </w:tcPr>
          <w:p w14:paraId="4173FA1A" w14:textId="77777777" w:rsidR="0083487D" w:rsidRPr="0011398E" w:rsidRDefault="0083487D" w:rsidP="0083487D">
            <w:pPr>
              <w:contextualSpacing/>
              <w:rPr>
                <w:rFonts w:cs="Arial"/>
                <w:b/>
                <w:bCs/>
              </w:rPr>
            </w:pPr>
            <w:r w:rsidRPr="0011398E">
              <w:rPr>
                <w:rFonts w:cs="Arial"/>
                <w:b/>
                <w:bCs/>
              </w:rPr>
              <w:t xml:space="preserve">18 NYCRR </w:t>
            </w:r>
            <w:r>
              <w:rPr>
                <w:rFonts w:cs="Arial"/>
                <w:b/>
                <w:bCs/>
              </w:rPr>
              <w:t xml:space="preserve">§ </w:t>
            </w:r>
            <w:r w:rsidRPr="0011398E">
              <w:rPr>
                <w:rFonts w:cs="Arial"/>
                <w:b/>
                <w:bCs/>
              </w:rPr>
              <w:t>521-1.4(g)(1)(ii) and (iii)</w:t>
            </w:r>
          </w:p>
          <w:p w14:paraId="0C8DD8C5" w14:textId="77777777" w:rsidR="00782B46" w:rsidRDefault="00782B46" w:rsidP="00DB5674">
            <w:pPr>
              <w:contextualSpacing/>
              <w:jc w:val="both"/>
              <w:rPr>
                <w:rFonts w:cs="Arial"/>
              </w:rPr>
            </w:pPr>
          </w:p>
          <w:p w14:paraId="38C1BAC9" w14:textId="33F1BC38" w:rsidR="00782B46" w:rsidRDefault="00782B46" w:rsidP="00DB5674">
            <w:pPr>
              <w:contextualSpacing/>
              <w:rPr>
                <w:rFonts w:cs="Arial"/>
              </w:rPr>
            </w:pPr>
            <w:r>
              <w:rPr>
                <w:rFonts w:cs="Arial"/>
              </w:rPr>
              <w:t>Do</w:t>
            </w:r>
            <w:r w:rsidR="00913F92">
              <w:rPr>
                <w:rFonts w:cs="Arial"/>
              </w:rPr>
              <w:t xml:space="preserve"> the provider</w:t>
            </w:r>
            <w:r w:rsidR="00FE6D05">
              <w:rPr>
                <w:rFonts w:cs="Arial"/>
              </w:rPr>
              <w:t xml:space="preserve">’s </w:t>
            </w:r>
            <w:r w:rsidR="00913F92">
              <w:rPr>
                <w:rFonts w:cs="Arial"/>
              </w:rPr>
              <w:t>audits</w:t>
            </w:r>
            <w:r>
              <w:rPr>
                <w:rFonts w:cs="Arial"/>
              </w:rPr>
              <w:t xml:space="preserve"> meet the following requirements:</w:t>
            </w:r>
          </w:p>
          <w:p w14:paraId="7B2773DA" w14:textId="33246DC5" w:rsidR="00782B46" w:rsidRDefault="00135DC0" w:rsidP="00DB5674">
            <w:pPr>
              <w:contextualSpacing/>
              <w:jc w:val="both"/>
              <w:rPr>
                <w:rFonts w:cs="Arial"/>
              </w:rPr>
            </w:pPr>
            <w:sdt>
              <w:sdtPr>
                <w:rPr>
                  <w:rFonts w:cs="Arial"/>
                </w:rPr>
                <w:id w:val="-772476338"/>
                <w14:checkbox>
                  <w14:checked w14:val="0"/>
                  <w14:checkedState w14:val="2612" w14:font="MS Gothic"/>
                  <w14:uncheckedState w14:val="2610" w14:font="MS Gothic"/>
                </w14:checkbox>
              </w:sdtPr>
              <w:sdtEndPr/>
              <w:sdtContent>
                <w:r w:rsidR="00782B46">
                  <w:rPr>
                    <w:rFonts w:ascii="MS Gothic" w:eastAsia="MS Gothic" w:hAnsi="MS Gothic" w:cs="Arial" w:hint="eastAsia"/>
                  </w:rPr>
                  <w:t>☐</w:t>
                </w:r>
              </w:sdtContent>
            </w:sdt>
            <w:r w:rsidR="00782B46">
              <w:rPr>
                <w:rFonts w:cs="Arial"/>
              </w:rPr>
              <w:t xml:space="preserve"> Yes    </w:t>
            </w:r>
            <w:sdt>
              <w:sdtPr>
                <w:rPr>
                  <w:rFonts w:cs="Arial"/>
                </w:rPr>
                <w:id w:val="406195611"/>
                <w14:checkbox>
                  <w14:checked w14:val="0"/>
                  <w14:checkedState w14:val="2612" w14:font="MS Gothic"/>
                  <w14:uncheckedState w14:val="2610" w14:font="MS Gothic"/>
                </w14:checkbox>
              </w:sdtPr>
              <w:sdtEndPr/>
              <w:sdtContent>
                <w:r w:rsidR="00782B46">
                  <w:rPr>
                    <w:rFonts w:ascii="MS Gothic" w:eastAsia="MS Gothic" w:hAnsi="MS Gothic" w:cs="Arial" w:hint="eastAsia"/>
                  </w:rPr>
                  <w:t>☐</w:t>
                </w:r>
              </w:sdtContent>
            </w:sdt>
            <w:r w:rsidR="00782B46">
              <w:rPr>
                <w:rFonts w:cs="Arial"/>
              </w:rPr>
              <w:t xml:space="preserve"> No    18 NYCRR § </w:t>
            </w:r>
            <w:r w:rsidR="00913F92">
              <w:rPr>
                <w:rFonts w:cs="Arial"/>
              </w:rPr>
              <w:t>521-1.4(g)(1)(ii)</w:t>
            </w:r>
            <w:r w:rsidR="002630F3">
              <w:rPr>
                <w:rFonts w:cs="Arial"/>
              </w:rPr>
              <w:t>, and</w:t>
            </w:r>
          </w:p>
          <w:p w14:paraId="1CA0BEF1" w14:textId="1793FACE" w:rsidR="00913F92" w:rsidRDefault="00135DC0" w:rsidP="00DB5674">
            <w:pPr>
              <w:contextualSpacing/>
              <w:jc w:val="both"/>
              <w:rPr>
                <w:rFonts w:cs="Arial"/>
              </w:rPr>
            </w:pPr>
            <w:sdt>
              <w:sdtPr>
                <w:rPr>
                  <w:rFonts w:cs="Arial"/>
                </w:rPr>
                <w:id w:val="1322854143"/>
                <w14:checkbox>
                  <w14:checked w14:val="0"/>
                  <w14:checkedState w14:val="2612" w14:font="MS Gothic"/>
                  <w14:uncheckedState w14:val="2610" w14:font="MS Gothic"/>
                </w14:checkbox>
              </w:sdtPr>
              <w:sdtEndPr/>
              <w:sdtContent>
                <w:r w:rsidR="00913F92">
                  <w:rPr>
                    <w:rFonts w:ascii="MS Gothic" w:eastAsia="MS Gothic" w:hAnsi="MS Gothic" w:cs="Arial" w:hint="eastAsia"/>
                  </w:rPr>
                  <w:t>☐</w:t>
                </w:r>
              </w:sdtContent>
            </w:sdt>
            <w:r w:rsidR="00913F92">
              <w:rPr>
                <w:rFonts w:cs="Arial"/>
              </w:rPr>
              <w:t xml:space="preserve"> Yes    </w:t>
            </w:r>
            <w:sdt>
              <w:sdtPr>
                <w:rPr>
                  <w:rFonts w:cs="Arial"/>
                </w:rPr>
                <w:id w:val="1328084587"/>
                <w14:checkbox>
                  <w14:checked w14:val="0"/>
                  <w14:checkedState w14:val="2612" w14:font="MS Gothic"/>
                  <w14:uncheckedState w14:val="2610" w14:font="MS Gothic"/>
                </w14:checkbox>
              </w:sdtPr>
              <w:sdtEndPr/>
              <w:sdtContent>
                <w:r w:rsidR="00913F92">
                  <w:rPr>
                    <w:rFonts w:ascii="MS Gothic" w:eastAsia="MS Gothic" w:hAnsi="MS Gothic" w:cs="Arial" w:hint="eastAsia"/>
                  </w:rPr>
                  <w:t>☐</w:t>
                </w:r>
              </w:sdtContent>
            </w:sdt>
            <w:r w:rsidR="00913F92">
              <w:rPr>
                <w:rFonts w:cs="Arial"/>
              </w:rPr>
              <w:t xml:space="preserve"> No    18 NYCRR § 521-1.4(g)(1)(iii)</w:t>
            </w:r>
            <w:r w:rsidR="002630F3">
              <w:rPr>
                <w:rFonts w:cs="Arial"/>
              </w:rPr>
              <w:t>?</w:t>
            </w:r>
          </w:p>
          <w:p w14:paraId="3B8B2B78" w14:textId="650F78DA" w:rsidR="0072517C" w:rsidRDefault="0072517C" w:rsidP="00DB5674">
            <w:pPr>
              <w:contextualSpacing/>
              <w:jc w:val="both"/>
              <w:rPr>
                <w:rFonts w:cs="Arial"/>
              </w:rPr>
            </w:pPr>
          </w:p>
          <w:p w14:paraId="3394734C" w14:textId="50B0D804" w:rsidR="00782B46" w:rsidRDefault="0072517C" w:rsidP="0072517C">
            <w:pPr>
              <w:contextualSpacing/>
              <w:jc w:val="both"/>
              <w:rPr>
                <w:rFonts w:cs="Arial"/>
                <w:b/>
                <w:bCs/>
              </w:rPr>
            </w:pPr>
            <w:r>
              <w:rPr>
                <w:rFonts w:cs="Arial"/>
              </w:rPr>
              <w:t xml:space="preserve">If you did not check “Yes” for each of the applicable requirements above, you should </w:t>
            </w:r>
            <w:r w:rsidR="0083487D">
              <w:rPr>
                <w:rFonts w:cs="Arial"/>
              </w:rPr>
              <w:t>implement corrective action(s) to meet the requirements</w:t>
            </w:r>
            <w:r>
              <w:rPr>
                <w:rFonts w:cs="Arial"/>
              </w:rPr>
              <w:t>.</w:t>
            </w:r>
          </w:p>
        </w:tc>
      </w:tr>
      <w:tr w:rsidR="0083487D" w:rsidRPr="0011398E" w14:paraId="03161EAA" w14:textId="77777777" w:rsidTr="0083487D">
        <w:tc>
          <w:tcPr>
            <w:tcW w:w="280" w:type="pct"/>
          </w:tcPr>
          <w:p w14:paraId="2D5E4AD3" w14:textId="58AFEBF0" w:rsidR="0083487D" w:rsidRPr="0011398E" w:rsidRDefault="0083487D" w:rsidP="008D5EEF">
            <w:pPr>
              <w:contextualSpacing/>
              <w:jc w:val="center"/>
              <w:rPr>
                <w:rFonts w:cs="Arial"/>
                <w:b/>
                <w:bCs/>
              </w:rPr>
            </w:pPr>
            <w:r w:rsidRPr="0011398E">
              <w:rPr>
                <w:rFonts w:cs="Arial"/>
                <w:b/>
                <w:bCs/>
              </w:rPr>
              <w:t>6-3</w:t>
            </w:r>
          </w:p>
        </w:tc>
        <w:tc>
          <w:tcPr>
            <w:tcW w:w="4720" w:type="pct"/>
          </w:tcPr>
          <w:p w14:paraId="4954A4DE" w14:textId="77777777" w:rsidR="0083487D" w:rsidRPr="0011398E" w:rsidRDefault="0083487D" w:rsidP="007F3F5A">
            <w:pPr>
              <w:contextualSpacing/>
              <w:rPr>
                <w:rFonts w:eastAsia="MS Gothic" w:cs="Arial"/>
                <w:b/>
                <w:bCs/>
              </w:rPr>
            </w:pPr>
            <w:r w:rsidRPr="0011398E">
              <w:rPr>
                <w:rFonts w:eastAsia="MS Gothic" w:cs="Arial"/>
                <w:b/>
                <w:bCs/>
              </w:rPr>
              <w:t xml:space="preserve">18 NYCRR </w:t>
            </w:r>
            <w:r>
              <w:rPr>
                <w:rFonts w:eastAsia="MS Gothic" w:cs="Arial"/>
                <w:b/>
                <w:bCs/>
              </w:rPr>
              <w:t xml:space="preserve">§ </w:t>
            </w:r>
            <w:r w:rsidRPr="0011398E">
              <w:rPr>
                <w:rFonts w:eastAsia="MS Gothic" w:cs="Arial"/>
                <w:b/>
                <w:bCs/>
              </w:rPr>
              <w:t>521-1.4(g)(1)(iv)</w:t>
            </w:r>
          </w:p>
          <w:p w14:paraId="4F45C6CB" w14:textId="77777777" w:rsidR="0083487D" w:rsidRPr="0011398E" w:rsidRDefault="0083487D" w:rsidP="007F3F5A">
            <w:pPr>
              <w:contextualSpacing/>
              <w:rPr>
                <w:rFonts w:eastAsia="MS Gothic" w:cs="Arial"/>
              </w:rPr>
            </w:pPr>
          </w:p>
          <w:p w14:paraId="42E83409" w14:textId="77777777" w:rsidR="0083487D" w:rsidRPr="0011398E" w:rsidRDefault="0083487D" w:rsidP="007F3F5A">
            <w:pPr>
              <w:contextualSpacing/>
              <w:rPr>
                <w:rFonts w:eastAsia="MS Gothic" w:cs="Arial"/>
              </w:rPr>
            </w:pPr>
            <w:r>
              <w:rPr>
                <w:rFonts w:eastAsia="MS Gothic" w:cs="Arial"/>
              </w:rPr>
              <w:t>Are</w:t>
            </w:r>
            <w:r w:rsidRPr="0011398E">
              <w:rPr>
                <w:rFonts w:eastAsia="MS Gothic" w:cs="Arial"/>
              </w:rPr>
              <w:t xml:space="preserve"> </w:t>
            </w:r>
            <w:r>
              <w:rPr>
                <w:rFonts w:eastAsia="MS Gothic" w:cs="Arial"/>
              </w:rPr>
              <w:t>all</w:t>
            </w:r>
            <w:r w:rsidRPr="0011398E">
              <w:rPr>
                <w:rFonts w:eastAsia="MS Gothic" w:cs="Arial"/>
              </w:rPr>
              <w:t xml:space="preserve"> identified Medicaid program overpayments </w:t>
            </w:r>
            <w:r>
              <w:rPr>
                <w:rFonts w:eastAsia="MS Gothic" w:cs="Arial"/>
              </w:rPr>
              <w:t xml:space="preserve">reported, returned, and explained </w:t>
            </w:r>
            <w:r w:rsidRPr="0011398E">
              <w:rPr>
                <w:rFonts w:eastAsia="MS Gothic" w:cs="Arial"/>
              </w:rPr>
              <w:t>in accordance with 18 NYCRR SubPart 521-3</w:t>
            </w:r>
            <w:r>
              <w:rPr>
                <w:rFonts w:eastAsia="MS Gothic" w:cs="Arial"/>
              </w:rPr>
              <w:t>; and, if applicable, does the provider promptly take corrective action to prevent recurrence</w:t>
            </w:r>
            <w:r w:rsidRPr="0011398E">
              <w:rPr>
                <w:rFonts w:eastAsia="MS Gothic" w:cs="Arial"/>
              </w:rPr>
              <w:t>?</w:t>
            </w:r>
          </w:p>
          <w:p w14:paraId="61211263" w14:textId="77777777" w:rsidR="0083487D" w:rsidRPr="0011398E" w:rsidRDefault="0083487D" w:rsidP="007F3F5A">
            <w:pPr>
              <w:contextualSpacing/>
              <w:rPr>
                <w:rFonts w:eastAsia="MS Gothic" w:cs="Arial"/>
              </w:rPr>
            </w:pPr>
          </w:p>
          <w:p w14:paraId="4CCB46FE" w14:textId="77777777" w:rsidR="0083487D" w:rsidRDefault="00135DC0" w:rsidP="007F3F5A">
            <w:pPr>
              <w:contextualSpacing/>
              <w:jc w:val="both"/>
              <w:rPr>
                <w:rFonts w:cs="Arial"/>
              </w:rPr>
            </w:pPr>
            <w:sdt>
              <w:sdtPr>
                <w:rPr>
                  <w:rFonts w:cs="Arial"/>
                </w:rPr>
                <w:id w:val="1202285935"/>
                <w14:checkbox>
                  <w14:checked w14:val="0"/>
                  <w14:checkedState w14:val="2612" w14:font="MS Gothic"/>
                  <w14:uncheckedState w14:val="2610" w14:font="MS Gothic"/>
                </w14:checkbox>
              </w:sdtPr>
              <w:sdtEndPr/>
              <w:sdtContent>
                <w:r w:rsidR="0083487D">
                  <w:rPr>
                    <w:rFonts w:ascii="MS Gothic" w:eastAsia="MS Gothic" w:hAnsi="MS Gothic" w:cs="Arial" w:hint="eastAsia"/>
                  </w:rPr>
                  <w:t>☐</w:t>
                </w:r>
              </w:sdtContent>
            </w:sdt>
            <w:r w:rsidR="0083487D">
              <w:rPr>
                <w:rFonts w:cs="Arial"/>
              </w:rPr>
              <w:t xml:space="preserve"> Yes    </w:t>
            </w:r>
            <w:sdt>
              <w:sdtPr>
                <w:rPr>
                  <w:rFonts w:cs="Arial"/>
                </w:rPr>
                <w:id w:val="-1532557538"/>
                <w14:checkbox>
                  <w14:checked w14:val="0"/>
                  <w14:checkedState w14:val="2612" w14:font="MS Gothic"/>
                  <w14:uncheckedState w14:val="2610" w14:font="MS Gothic"/>
                </w14:checkbox>
              </w:sdtPr>
              <w:sdtEndPr/>
              <w:sdtContent>
                <w:r w:rsidR="0083487D">
                  <w:rPr>
                    <w:rFonts w:ascii="MS Gothic" w:eastAsia="MS Gothic" w:hAnsi="MS Gothic" w:cs="Arial" w:hint="eastAsia"/>
                  </w:rPr>
                  <w:t>☐</w:t>
                </w:r>
              </w:sdtContent>
            </w:sdt>
            <w:r w:rsidR="0083487D">
              <w:rPr>
                <w:rFonts w:cs="Arial"/>
              </w:rPr>
              <w:t xml:space="preserve"> No </w:t>
            </w:r>
          </w:p>
          <w:p w14:paraId="2D6F4EBF" w14:textId="77777777" w:rsidR="0083487D" w:rsidRPr="0011398E" w:rsidRDefault="0083487D" w:rsidP="007F3F5A">
            <w:pPr>
              <w:contextualSpacing/>
              <w:rPr>
                <w:rFonts w:cs="Arial"/>
              </w:rPr>
            </w:pPr>
          </w:p>
          <w:p w14:paraId="222CD260" w14:textId="77777777" w:rsidR="0083487D" w:rsidRDefault="0083487D" w:rsidP="00930230">
            <w:pPr>
              <w:contextualSpacing/>
              <w:jc w:val="both"/>
              <w:rPr>
                <w:rFonts w:cs="Arial"/>
              </w:rPr>
            </w:pPr>
            <w:bookmarkStart w:id="6" w:name="_Hlk109129471"/>
            <w:r w:rsidRPr="0011398E">
              <w:rPr>
                <w:rFonts w:cs="Arial"/>
                <w:b/>
                <w:bCs/>
              </w:rPr>
              <w:t>Note</w:t>
            </w:r>
            <w:r>
              <w:rPr>
                <w:rFonts w:cs="Arial"/>
                <w:b/>
                <w:bCs/>
              </w:rPr>
              <w:t>:</w:t>
            </w:r>
            <w:r w:rsidRPr="0011398E">
              <w:rPr>
                <w:rFonts w:cs="Arial"/>
              </w:rPr>
              <w:t xml:space="preserve"> Repayment of an overpayment identified via an OMIG audit or investigation does not evidence that this requirement is met.</w:t>
            </w:r>
            <w:bookmarkEnd w:id="6"/>
          </w:p>
          <w:p w14:paraId="2C8F7050" w14:textId="77777777" w:rsidR="0083487D" w:rsidRDefault="0083487D" w:rsidP="00930230">
            <w:pPr>
              <w:contextualSpacing/>
              <w:jc w:val="both"/>
              <w:rPr>
                <w:rFonts w:cs="Arial"/>
              </w:rPr>
            </w:pPr>
          </w:p>
          <w:p w14:paraId="04D88FED" w14:textId="5D395FC5" w:rsidR="0083487D" w:rsidRPr="0083487D" w:rsidRDefault="0083487D" w:rsidP="0083487D">
            <w:pPr>
              <w:contextualSpacing/>
              <w:jc w:val="both"/>
              <w:rPr>
                <w:rFonts w:cs="Arial"/>
              </w:rPr>
            </w:pPr>
            <w:r>
              <w:rPr>
                <w:rFonts w:cs="Arial"/>
              </w:rPr>
              <w:t>If you did not check Yes for the question above, you should implement corrective action(s) to meet the requirement.</w:t>
            </w:r>
          </w:p>
        </w:tc>
      </w:tr>
      <w:tr w:rsidR="00782B46" w:rsidRPr="0011398E" w14:paraId="14A79861" w14:textId="77777777" w:rsidTr="00157ED3">
        <w:tc>
          <w:tcPr>
            <w:tcW w:w="280" w:type="pct"/>
          </w:tcPr>
          <w:p w14:paraId="236E8BBF" w14:textId="4B71CE8B" w:rsidR="00782B46" w:rsidRPr="0011398E" w:rsidRDefault="0083487D" w:rsidP="00DB5674">
            <w:pPr>
              <w:contextualSpacing/>
              <w:jc w:val="center"/>
              <w:rPr>
                <w:rFonts w:cs="Arial"/>
                <w:b/>
                <w:bCs/>
              </w:rPr>
            </w:pPr>
            <w:r>
              <w:rPr>
                <w:rFonts w:cs="Arial"/>
                <w:b/>
                <w:bCs/>
              </w:rPr>
              <w:t>6-4</w:t>
            </w:r>
          </w:p>
        </w:tc>
        <w:tc>
          <w:tcPr>
            <w:tcW w:w="4720" w:type="pct"/>
          </w:tcPr>
          <w:p w14:paraId="479F3192" w14:textId="77777777" w:rsidR="0083487D" w:rsidRPr="0011398E" w:rsidRDefault="0083487D" w:rsidP="0083487D">
            <w:pPr>
              <w:contextualSpacing/>
              <w:rPr>
                <w:rFonts w:eastAsia="MS Gothic" w:cs="Arial"/>
                <w:b/>
                <w:bCs/>
              </w:rPr>
            </w:pPr>
            <w:r w:rsidRPr="0011398E">
              <w:rPr>
                <w:rFonts w:eastAsia="MS Gothic" w:cs="Arial"/>
                <w:b/>
                <w:bCs/>
              </w:rPr>
              <w:t xml:space="preserve">18 NYCRR </w:t>
            </w:r>
            <w:r>
              <w:rPr>
                <w:rFonts w:eastAsia="MS Gothic" w:cs="Arial"/>
                <w:b/>
                <w:bCs/>
              </w:rPr>
              <w:t xml:space="preserve">§ </w:t>
            </w:r>
            <w:r w:rsidRPr="0011398E">
              <w:rPr>
                <w:rFonts w:eastAsia="MS Gothic" w:cs="Arial"/>
                <w:b/>
                <w:bCs/>
              </w:rPr>
              <w:t>521-1.4(g)(2)</w:t>
            </w:r>
          </w:p>
          <w:p w14:paraId="420B5753" w14:textId="77777777" w:rsidR="00782B46" w:rsidRDefault="00782B46" w:rsidP="00DB5674">
            <w:pPr>
              <w:contextualSpacing/>
              <w:jc w:val="both"/>
              <w:rPr>
                <w:rFonts w:cs="Arial"/>
              </w:rPr>
            </w:pPr>
          </w:p>
          <w:p w14:paraId="4821DA93" w14:textId="2CC0CD8C" w:rsidR="00782B46" w:rsidRDefault="00782B46" w:rsidP="00DB5674">
            <w:pPr>
              <w:contextualSpacing/>
              <w:rPr>
                <w:rFonts w:cs="Arial"/>
              </w:rPr>
            </w:pPr>
            <w:r>
              <w:rPr>
                <w:rFonts w:cs="Arial"/>
              </w:rPr>
              <w:t>Do</w:t>
            </w:r>
            <w:r w:rsidR="00887B6E">
              <w:rPr>
                <w:rFonts w:cs="Arial"/>
              </w:rPr>
              <w:t>es the provider’s annual compliance program review conducted pursuant to 18 NYCRR § 521-2.4(g)(2) meet the following requirements</w:t>
            </w:r>
            <w:r>
              <w:rPr>
                <w:rFonts w:cs="Arial"/>
              </w:rPr>
              <w:t>:</w:t>
            </w:r>
          </w:p>
          <w:p w14:paraId="25C42071" w14:textId="26BC2C25" w:rsidR="00887B6E" w:rsidRDefault="00135DC0" w:rsidP="00DB5674">
            <w:pPr>
              <w:contextualSpacing/>
              <w:jc w:val="both"/>
              <w:rPr>
                <w:rFonts w:cs="Arial"/>
              </w:rPr>
            </w:pPr>
            <w:sdt>
              <w:sdtPr>
                <w:rPr>
                  <w:rFonts w:cs="Arial"/>
                </w:rPr>
                <w:id w:val="515883880"/>
                <w14:checkbox>
                  <w14:checked w14:val="0"/>
                  <w14:checkedState w14:val="2612" w14:font="MS Gothic"/>
                  <w14:uncheckedState w14:val="2610" w14:font="MS Gothic"/>
                </w14:checkbox>
              </w:sdtPr>
              <w:sdtEndPr/>
              <w:sdtContent>
                <w:r w:rsidR="00782B46">
                  <w:rPr>
                    <w:rFonts w:ascii="MS Gothic" w:eastAsia="MS Gothic" w:hAnsi="MS Gothic" w:cs="Arial" w:hint="eastAsia"/>
                  </w:rPr>
                  <w:t>☐</w:t>
                </w:r>
              </w:sdtContent>
            </w:sdt>
            <w:r w:rsidR="00782B46">
              <w:rPr>
                <w:rFonts w:cs="Arial"/>
              </w:rPr>
              <w:t xml:space="preserve"> Yes    </w:t>
            </w:r>
            <w:sdt>
              <w:sdtPr>
                <w:rPr>
                  <w:rFonts w:cs="Arial"/>
                </w:rPr>
                <w:id w:val="-858812233"/>
                <w14:checkbox>
                  <w14:checked w14:val="0"/>
                  <w14:checkedState w14:val="2612" w14:font="MS Gothic"/>
                  <w14:uncheckedState w14:val="2610" w14:font="MS Gothic"/>
                </w14:checkbox>
              </w:sdtPr>
              <w:sdtEndPr/>
              <w:sdtContent>
                <w:r w:rsidR="00782B46">
                  <w:rPr>
                    <w:rFonts w:ascii="MS Gothic" w:eastAsia="MS Gothic" w:hAnsi="MS Gothic" w:cs="Arial" w:hint="eastAsia"/>
                  </w:rPr>
                  <w:t>☐</w:t>
                </w:r>
              </w:sdtContent>
            </w:sdt>
            <w:r w:rsidR="00782B46">
              <w:rPr>
                <w:rFonts w:cs="Arial"/>
              </w:rPr>
              <w:t xml:space="preserve"> No    18 NYCRR §</w:t>
            </w:r>
            <w:r w:rsidR="00887B6E">
              <w:rPr>
                <w:rFonts w:cs="Arial"/>
              </w:rPr>
              <w:t>521-2.4(g)(2)(i)</w:t>
            </w:r>
            <w:r w:rsidR="00C02BF5">
              <w:rPr>
                <w:rFonts w:cs="Arial"/>
              </w:rPr>
              <w:t>,</w:t>
            </w:r>
          </w:p>
          <w:p w14:paraId="035006EB" w14:textId="1BF65B37" w:rsidR="00887B6E" w:rsidRDefault="00135DC0" w:rsidP="00887B6E">
            <w:pPr>
              <w:contextualSpacing/>
              <w:jc w:val="both"/>
              <w:rPr>
                <w:rFonts w:cs="Arial"/>
              </w:rPr>
            </w:pPr>
            <w:sdt>
              <w:sdtPr>
                <w:rPr>
                  <w:rFonts w:cs="Arial"/>
                </w:rPr>
                <w:id w:val="501780075"/>
                <w14:checkbox>
                  <w14:checked w14:val="0"/>
                  <w14:checkedState w14:val="2612" w14:font="MS Gothic"/>
                  <w14:uncheckedState w14:val="2610" w14:font="MS Gothic"/>
                </w14:checkbox>
              </w:sdtPr>
              <w:sdtEndPr/>
              <w:sdtContent>
                <w:r w:rsidR="00887B6E">
                  <w:rPr>
                    <w:rFonts w:ascii="MS Gothic" w:eastAsia="MS Gothic" w:hAnsi="MS Gothic" w:cs="Arial" w:hint="eastAsia"/>
                  </w:rPr>
                  <w:t>☐</w:t>
                </w:r>
              </w:sdtContent>
            </w:sdt>
            <w:r w:rsidR="00887B6E">
              <w:rPr>
                <w:rFonts w:cs="Arial"/>
              </w:rPr>
              <w:t xml:space="preserve"> Yes    </w:t>
            </w:r>
            <w:sdt>
              <w:sdtPr>
                <w:rPr>
                  <w:rFonts w:cs="Arial"/>
                </w:rPr>
                <w:id w:val="137772719"/>
                <w14:checkbox>
                  <w14:checked w14:val="0"/>
                  <w14:checkedState w14:val="2612" w14:font="MS Gothic"/>
                  <w14:uncheckedState w14:val="2610" w14:font="MS Gothic"/>
                </w14:checkbox>
              </w:sdtPr>
              <w:sdtEndPr/>
              <w:sdtContent>
                <w:r w:rsidR="00887B6E">
                  <w:rPr>
                    <w:rFonts w:ascii="MS Gothic" w:eastAsia="MS Gothic" w:hAnsi="MS Gothic" w:cs="Arial" w:hint="eastAsia"/>
                  </w:rPr>
                  <w:t>☐</w:t>
                </w:r>
              </w:sdtContent>
            </w:sdt>
            <w:r w:rsidR="00887B6E">
              <w:rPr>
                <w:rFonts w:cs="Arial"/>
              </w:rPr>
              <w:t xml:space="preserve"> No    18 NYCRR §521-2.4(g)(2)(ii)</w:t>
            </w:r>
            <w:r w:rsidR="00C02BF5">
              <w:rPr>
                <w:rFonts w:cs="Arial"/>
              </w:rPr>
              <w:t>,</w:t>
            </w:r>
          </w:p>
          <w:p w14:paraId="6A073DF0" w14:textId="3E825C79" w:rsidR="00887B6E" w:rsidRDefault="00135DC0" w:rsidP="00887B6E">
            <w:pPr>
              <w:contextualSpacing/>
              <w:jc w:val="both"/>
              <w:rPr>
                <w:rFonts w:cs="Arial"/>
              </w:rPr>
            </w:pPr>
            <w:sdt>
              <w:sdtPr>
                <w:rPr>
                  <w:rFonts w:cs="Arial"/>
                </w:rPr>
                <w:id w:val="2067056690"/>
                <w14:checkbox>
                  <w14:checked w14:val="0"/>
                  <w14:checkedState w14:val="2612" w14:font="MS Gothic"/>
                  <w14:uncheckedState w14:val="2610" w14:font="MS Gothic"/>
                </w14:checkbox>
              </w:sdtPr>
              <w:sdtEndPr/>
              <w:sdtContent>
                <w:r w:rsidR="00887B6E">
                  <w:rPr>
                    <w:rFonts w:ascii="MS Gothic" w:eastAsia="MS Gothic" w:hAnsi="MS Gothic" w:cs="Arial" w:hint="eastAsia"/>
                  </w:rPr>
                  <w:t>☐</w:t>
                </w:r>
              </w:sdtContent>
            </w:sdt>
            <w:r w:rsidR="00887B6E">
              <w:rPr>
                <w:rFonts w:cs="Arial"/>
              </w:rPr>
              <w:t xml:space="preserve"> Yes    </w:t>
            </w:r>
            <w:sdt>
              <w:sdtPr>
                <w:rPr>
                  <w:rFonts w:cs="Arial"/>
                </w:rPr>
                <w:id w:val="-1790572033"/>
                <w14:checkbox>
                  <w14:checked w14:val="0"/>
                  <w14:checkedState w14:val="2612" w14:font="MS Gothic"/>
                  <w14:uncheckedState w14:val="2610" w14:font="MS Gothic"/>
                </w14:checkbox>
              </w:sdtPr>
              <w:sdtEndPr/>
              <w:sdtContent>
                <w:r w:rsidR="00887B6E">
                  <w:rPr>
                    <w:rFonts w:ascii="MS Gothic" w:eastAsia="MS Gothic" w:hAnsi="MS Gothic" w:cs="Arial" w:hint="eastAsia"/>
                  </w:rPr>
                  <w:t>☐</w:t>
                </w:r>
              </w:sdtContent>
            </w:sdt>
            <w:r w:rsidR="00887B6E">
              <w:rPr>
                <w:rFonts w:cs="Arial"/>
              </w:rPr>
              <w:t xml:space="preserve"> No    18 NYCRR §521-2.4(g)(2)(iii)</w:t>
            </w:r>
            <w:r w:rsidR="00C02BF5">
              <w:rPr>
                <w:rFonts w:cs="Arial"/>
              </w:rPr>
              <w:t>, and</w:t>
            </w:r>
          </w:p>
          <w:p w14:paraId="482FAF3F" w14:textId="77777777" w:rsidR="00782B46" w:rsidRDefault="00135DC0" w:rsidP="00887B6E">
            <w:pPr>
              <w:contextualSpacing/>
              <w:jc w:val="both"/>
              <w:rPr>
                <w:rFonts w:cs="Arial"/>
              </w:rPr>
            </w:pPr>
            <w:sdt>
              <w:sdtPr>
                <w:rPr>
                  <w:rFonts w:cs="Arial"/>
                </w:rPr>
                <w:id w:val="1707063110"/>
                <w14:checkbox>
                  <w14:checked w14:val="0"/>
                  <w14:checkedState w14:val="2612" w14:font="MS Gothic"/>
                  <w14:uncheckedState w14:val="2610" w14:font="MS Gothic"/>
                </w14:checkbox>
              </w:sdtPr>
              <w:sdtEndPr/>
              <w:sdtContent>
                <w:r w:rsidR="00887B6E">
                  <w:rPr>
                    <w:rFonts w:ascii="MS Gothic" w:eastAsia="MS Gothic" w:hAnsi="MS Gothic" w:cs="Arial" w:hint="eastAsia"/>
                  </w:rPr>
                  <w:t>☐</w:t>
                </w:r>
              </w:sdtContent>
            </w:sdt>
            <w:r w:rsidR="00887B6E">
              <w:rPr>
                <w:rFonts w:cs="Arial"/>
              </w:rPr>
              <w:t xml:space="preserve"> Yes    </w:t>
            </w:r>
            <w:sdt>
              <w:sdtPr>
                <w:rPr>
                  <w:rFonts w:cs="Arial"/>
                </w:rPr>
                <w:id w:val="1312912291"/>
                <w14:checkbox>
                  <w14:checked w14:val="0"/>
                  <w14:checkedState w14:val="2612" w14:font="MS Gothic"/>
                  <w14:uncheckedState w14:val="2610" w14:font="MS Gothic"/>
                </w14:checkbox>
              </w:sdtPr>
              <w:sdtEndPr/>
              <w:sdtContent>
                <w:r w:rsidR="00887B6E">
                  <w:rPr>
                    <w:rFonts w:ascii="MS Gothic" w:eastAsia="MS Gothic" w:hAnsi="MS Gothic" w:cs="Arial" w:hint="eastAsia"/>
                  </w:rPr>
                  <w:t>☐</w:t>
                </w:r>
              </w:sdtContent>
            </w:sdt>
            <w:r w:rsidR="00887B6E">
              <w:rPr>
                <w:rFonts w:cs="Arial"/>
              </w:rPr>
              <w:t xml:space="preserve"> No    18 NYCRR §521-2.4(g)(2)(iv)</w:t>
            </w:r>
            <w:r w:rsidR="00C02BF5">
              <w:rPr>
                <w:rFonts w:cs="Arial"/>
              </w:rPr>
              <w:t>?</w:t>
            </w:r>
          </w:p>
          <w:p w14:paraId="343FD5FA" w14:textId="77777777" w:rsidR="0072517C" w:rsidRDefault="0072517C" w:rsidP="00887B6E">
            <w:pPr>
              <w:contextualSpacing/>
              <w:jc w:val="both"/>
              <w:rPr>
                <w:rFonts w:cs="Arial"/>
                <w:b/>
                <w:bCs/>
              </w:rPr>
            </w:pPr>
          </w:p>
          <w:p w14:paraId="6DC75F80" w14:textId="70D4D8F6" w:rsidR="0072517C" w:rsidRDefault="0072517C" w:rsidP="00887B6E">
            <w:pPr>
              <w:contextualSpacing/>
              <w:jc w:val="both"/>
              <w:rPr>
                <w:rFonts w:cs="Arial"/>
                <w:b/>
                <w:bCs/>
              </w:rPr>
            </w:pPr>
            <w:r>
              <w:rPr>
                <w:rFonts w:cs="Arial"/>
              </w:rPr>
              <w:t xml:space="preserve">If you did not check “Yes” for each of the applicable requirements above, you should </w:t>
            </w:r>
            <w:r w:rsidR="0083487D">
              <w:rPr>
                <w:rFonts w:cs="Arial"/>
              </w:rPr>
              <w:t>implement corrective action(s) to meet the requirements</w:t>
            </w:r>
            <w:r w:rsidR="00233A81">
              <w:rPr>
                <w:rFonts w:cs="Arial"/>
              </w:rPr>
              <w:t>.</w:t>
            </w:r>
          </w:p>
        </w:tc>
      </w:tr>
      <w:tr w:rsidR="00782B46" w:rsidRPr="0011398E" w14:paraId="337893FE" w14:textId="77777777" w:rsidTr="00157ED3">
        <w:tc>
          <w:tcPr>
            <w:tcW w:w="280" w:type="pct"/>
          </w:tcPr>
          <w:p w14:paraId="1339A701" w14:textId="2A6D94E3" w:rsidR="00782B46" w:rsidRPr="0011398E" w:rsidRDefault="0083487D" w:rsidP="00DB5674">
            <w:pPr>
              <w:contextualSpacing/>
              <w:jc w:val="center"/>
              <w:rPr>
                <w:rFonts w:cs="Arial"/>
                <w:b/>
                <w:bCs/>
              </w:rPr>
            </w:pPr>
            <w:r>
              <w:rPr>
                <w:rFonts w:cs="Arial"/>
                <w:b/>
                <w:bCs/>
              </w:rPr>
              <w:lastRenderedPageBreak/>
              <w:t>6-5</w:t>
            </w:r>
          </w:p>
        </w:tc>
        <w:tc>
          <w:tcPr>
            <w:tcW w:w="4720" w:type="pct"/>
          </w:tcPr>
          <w:p w14:paraId="5FED37B9" w14:textId="77777777" w:rsidR="0083487D" w:rsidRPr="0011398E" w:rsidRDefault="0083487D" w:rsidP="0083487D">
            <w:pPr>
              <w:contextualSpacing/>
              <w:rPr>
                <w:rFonts w:eastAsia="MS Gothic" w:cs="Arial"/>
                <w:b/>
                <w:bCs/>
              </w:rPr>
            </w:pPr>
            <w:r w:rsidRPr="0011398E">
              <w:rPr>
                <w:rFonts w:eastAsia="MS Gothic" w:cs="Arial"/>
                <w:b/>
                <w:bCs/>
              </w:rPr>
              <w:t xml:space="preserve">18 NYCRR </w:t>
            </w:r>
            <w:r>
              <w:rPr>
                <w:rFonts w:eastAsia="MS Gothic" w:cs="Arial"/>
                <w:b/>
                <w:bCs/>
              </w:rPr>
              <w:t xml:space="preserve">§ </w:t>
            </w:r>
            <w:r w:rsidRPr="0011398E">
              <w:rPr>
                <w:rFonts w:eastAsia="MS Gothic" w:cs="Arial"/>
                <w:b/>
                <w:bCs/>
              </w:rPr>
              <w:t>521-1.4(g)(3)</w:t>
            </w:r>
          </w:p>
          <w:p w14:paraId="18DC3AEF" w14:textId="77777777" w:rsidR="00782B46" w:rsidRDefault="00782B46" w:rsidP="00DB5674">
            <w:pPr>
              <w:contextualSpacing/>
              <w:jc w:val="both"/>
              <w:rPr>
                <w:rFonts w:cs="Arial"/>
              </w:rPr>
            </w:pPr>
          </w:p>
          <w:p w14:paraId="53CDAE47" w14:textId="239D19B8" w:rsidR="00782B46" w:rsidRDefault="00782B46" w:rsidP="00DB5674">
            <w:pPr>
              <w:contextualSpacing/>
              <w:rPr>
                <w:rFonts w:cs="Arial"/>
              </w:rPr>
            </w:pPr>
            <w:r>
              <w:rPr>
                <w:rFonts w:cs="Arial"/>
              </w:rPr>
              <w:t>Do</w:t>
            </w:r>
            <w:r w:rsidR="00C02BF5">
              <w:rPr>
                <w:rFonts w:cs="Arial"/>
              </w:rPr>
              <w:t xml:space="preserve"> the provider’s auditing and monitoring activities, that include checking the exclusion status of its Affected Individuals every 30 days,</w:t>
            </w:r>
            <w:r>
              <w:rPr>
                <w:rFonts w:cs="Arial"/>
              </w:rPr>
              <w:t xml:space="preserve"> meet the following requirements:</w:t>
            </w:r>
          </w:p>
          <w:p w14:paraId="14A3B043" w14:textId="6FF5C73D" w:rsidR="00782B46" w:rsidRDefault="00135DC0" w:rsidP="00DB5674">
            <w:pPr>
              <w:contextualSpacing/>
              <w:jc w:val="both"/>
              <w:rPr>
                <w:rFonts w:cs="Arial"/>
              </w:rPr>
            </w:pPr>
            <w:sdt>
              <w:sdtPr>
                <w:rPr>
                  <w:rFonts w:cs="Arial"/>
                </w:rPr>
                <w:id w:val="-797990815"/>
                <w14:checkbox>
                  <w14:checked w14:val="0"/>
                  <w14:checkedState w14:val="2612" w14:font="MS Gothic"/>
                  <w14:uncheckedState w14:val="2610" w14:font="MS Gothic"/>
                </w14:checkbox>
              </w:sdtPr>
              <w:sdtEndPr/>
              <w:sdtContent>
                <w:r w:rsidR="00782B46">
                  <w:rPr>
                    <w:rFonts w:ascii="MS Gothic" w:eastAsia="MS Gothic" w:hAnsi="MS Gothic" w:cs="Arial" w:hint="eastAsia"/>
                  </w:rPr>
                  <w:t>☐</w:t>
                </w:r>
              </w:sdtContent>
            </w:sdt>
            <w:r w:rsidR="00782B46">
              <w:rPr>
                <w:rFonts w:cs="Arial"/>
              </w:rPr>
              <w:t xml:space="preserve"> Yes    </w:t>
            </w:r>
            <w:sdt>
              <w:sdtPr>
                <w:rPr>
                  <w:rFonts w:cs="Arial"/>
                </w:rPr>
                <w:id w:val="277215357"/>
                <w14:checkbox>
                  <w14:checked w14:val="0"/>
                  <w14:checkedState w14:val="2612" w14:font="MS Gothic"/>
                  <w14:uncheckedState w14:val="2610" w14:font="MS Gothic"/>
                </w14:checkbox>
              </w:sdtPr>
              <w:sdtEndPr/>
              <w:sdtContent>
                <w:r w:rsidR="00782B46">
                  <w:rPr>
                    <w:rFonts w:ascii="MS Gothic" w:eastAsia="MS Gothic" w:hAnsi="MS Gothic" w:cs="Arial" w:hint="eastAsia"/>
                  </w:rPr>
                  <w:t>☐</w:t>
                </w:r>
              </w:sdtContent>
            </w:sdt>
            <w:r w:rsidR="00782B46">
              <w:rPr>
                <w:rFonts w:cs="Arial"/>
              </w:rPr>
              <w:t xml:space="preserve"> No    18 NYCRR § </w:t>
            </w:r>
            <w:r w:rsidR="00C02BF5">
              <w:rPr>
                <w:rFonts w:cs="Arial"/>
              </w:rPr>
              <w:t>521-1.4(g)(3)(i)(a),</w:t>
            </w:r>
          </w:p>
          <w:p w14:paraId="5B12A7E1" w14:textId="42E96699" w:rsidR="00C02BF5" w:rsidRDefault="00135DC0" w:rsidP="00C02BF5">
            <w:pPr>
              <w:contextualSpacing/>
              <w:jc w:val="both"/>
              <w:rPr>
                <w:rFonts w:cs="Arial"/>
              </w:rPr>
            </w:pPr>
            <w:sdt>
              <w:sdtPr>
                <w:rPr>
                  <w:rFonts w:cs="Arial"/>
                </w:rPr>
                <w:id w:val="155348620"/>
                <w14:checkbox>
                  <w14:checked w14:val="0"/>
                  <w14:checkedState w14:val="2612" w14:font="MS Gothic"/>
                  <w14:uncheckedState w14:val="2610" w14:font="MS Gothic"/>
                </w14:checkbox>
              </w:sdtPr>
              <w:sdtEndPr/>
              <w:sdtContent>
                <w:r w:rsidR="00C02BF5">
                  <w:rPr>
                    <w:rFonts w:ascii="MS Gothic" w:eastAsia="MS Gothic" w:hAnsi="MS Gothic" w:cs="Arial" w:hint="eastAsia"/>
                  </w:rPr>
                  <w:t>☐</w:t>
                </w:r>
              </w:sdtContent>
            </w:sdt>
            <w:r w:rsidR="00C02BF5">
              <w:rPr>
                <w:rFonts w:cs="Arial"/>
              </w:rPr>
              <w:t xml:space="preserve"> Yes    </w:t>
            </w:r>
            <w:sdt>
              <w:sdtPr>
                <w:rPr>
                  <w:rFonts w:cs="Arial"/>
                </w:rPr>
                <w:id w:val="1254938409"/>
                <w14:checkbox>
                  <w14:checked w14:val="0"/>
                  <w14:checkedState w14:val="2612" w14:font="MS Gothic"/>
                  <w14:uncheckedState w14:val="2610" w14:font="MS Gothic"/>
                </w14:checkbox>
              </w:sdtPr>
              <w:sdtEndPr/>
              <w:sdtContent>
                <w:r w:rsidR="00C02BF5">
                  <w:rPr>
                    <w:rFonts w:ascii="MS Gothic" w:eastAsia="MS Gothic" w:hAnsi="MS Gothic" w:cs="Arial" w:hint="eastAsia"/>
                  </w:rPr>
                  <w:t>☐</w:t>
                </w:r>
              </w:sdtContent>
            </w:sdt>
            <w:r w:rsidR="00C02BF5">
              <w:rPr>
                <w:rFonts w:cs="Arial"/>
              </w:rPr>
              <w:t xml:space="preserve"> No    18 NYCRR § 521-1.4(g)(3)(i)(b),</w:t>
            </w:r>
          </w:p>
          <w:p w14:paraId="5B56CB0D" w14:textId="01FB74CA" w:rsidR="00C02BF5" w:rsidRDefault="00135DC0" w:rsidP="00C02BF5">
            <w:pPr>
              <w:contextualSpacing/>
              <w:jc w:val="both"/>
              <w:rPr>
                <w:rFonts w:cs="Arial"/>
              </w:rPr>
            </w:pPr>
            <w:sdt>
              <w:sdtPr>
                <w:rPr>
                  <w:rFonts w:cs="Arial"/>
                </w:rPr>
                <w:id w:val="-344092779"/>
                <w14:checkbox>
                  <w14:checked w14:val="0"/>
                  <w14:checkedState w14:val="2612" w14:font="MS Gothic"/>
                  <w14:uncheckedState w14:val="2610" w14:font="MS Gothic"/>
                </w14:checkbox>
              </w:sdtPr>
              <w:sdtEndPr/>
              <w:sdtContent>
                <w:r w:rsidR="00C02BF5">
                  <w:rPr>
                    <w:rFonts w:ascii="MS Gothic" w:eastAsia="MS Gothic" w:hAnsi="MS Gothic" w:cs="Arial" w:hint="eastAsia"/>
                  </w:rPr>
                  <w:t>☐</w:t>
                </w:r>
              </w:sdtContent>
            </w:sdt>
            <w:r w:rsidR="00C02BF5">
              <w:rPr>
                <w:rFonts w:cs="Arial"/>
              </w:rPr>
              <w:t xml:space="preserve"> Yes    </w:t>
            </w:r>
            <w:sdt>
              <w:sdtPr>
                <w:rPr>
                  <w:rFonts w:cs="Arial"/>
                </w:rPr>
                <w:id w:val="-1360963948"/>
                <w14:checkbox>
                  <w14:checked w14:val="0"/>
                  <w14:checkedState w14:val="2612" w14:font="MS Gothic"/>
                  <w14:uncheckedState w14:val="2610" w14:font="MS Gothic"/>
                </w14:checkbox>
              </w:sdtPr>
              <w:sdtEndPr/>
              <w:sdtContent>
                <w:r w:rsidR="00C02BF5">
                  <w:rPr>
                    <w:rFonts w:ascii="MS Gothic" w:eastAsia="MS Gothic" w:hAnsi="MS Gothic" w:cs="Arial" w:hint="eastAsia"/>
                  </w:rPr>
                  <w:t>☐</w:t>
                </w:r>
              </w:sdtContent>
            </w:sdt>
            <w:r w:rsidR="00C02BF5">
              <w:rPr>
                <w:rFonts w:cs="Arial"/>
              </w:rPr>
              <w:t xml:space="preserve"> No    18 NYCRR § 521-1.4(g)(3)(i)(c), and</w:t>
            </w:r>
          </w:p>
          <w:p w14:paraId="7F3CECB9" w14:textId="77777777" w:rsidR="00782B46" w:rsidRDefault="00135DC0" w:rsidP="00C02BF5">
            <w:pPr>
              <w:contextualSpacing/>
              <w:jc w:val="both"/>
              <w:rPr>
                <w:rFonts w:cs="Arial"/>
              </w:rPr>
            </w:pPr>
            <w:sdt>
              <w:sdtPr>
                <w:rPr>
                  <w:rFonts w:cs="Arial"/>
                </w:rPr>
                <w:id w:val="1467010321"/>
                <w14:checkbox>
                  <w14:checked w14:val="0"/>
                  <w14:checkedState w14:val="2612" w14:font="MS Gothic"/>
                  <w14:uncheckedState w14:val="2610" w14:font="MS Gothic"/>
                </w14:checkbox>
              </w:sdtPr>
              <w:sdtEndPr/>
              <w:sdtContent>
                <w:r w:rsidR="00C02BF5">
                  <w:rPr>
                    <w:rFonts w:ascii="MS Gothic" w:eastAsia="MS Gothic" w:hAnsi="MS Gothic" w:cs="Arial" w:hint="eastAsia"/>
                  </w:rPr>
                  <w:t>☐</w:t>
                </w:r>
              </w:sdtContent>
            </w:sdt>
            <w:r w:rsidR="00C02BF5">
              <w:rPr>
                <w:rFonts w:cs="Arial"/>
              </w:rPr>
              <w:t xml:space="preserve"> Yes    </w:t>
            </w:r>
            <w:sdt>
              <w:sdtPr>
                <w:rPr>
                  <w:rFonts w:cs="Arial"/>
                </w:rPr>
                <w:id w:val="1711154176"/>
                <w14:checkbox>
                  <w14:checked w14:val="0"/>
                  <w14:checkedState w14:val="2612" w14:font="MS Gothic"/>
                  <w14:uncheckedState w14:val="2610" w14:font="MS Gothic"/>
                </w14:checkbox>
              </w:sdtPr>
              <w:sdtEndPr/>
              <w:sdtContent>
                <w:r w:rsidR="00C02BF5">
                  <w:rPr>
                    <w:rFonts w:ascii="MS Gothic" w:eastAsia="MS Gothic" w:hAnsi="MS Gothic" w:cs="Arial" w:hint="eastAsia"/>
                  </w:rPr>
                  <w:t>☐</w:t>
                </w:r>
              </w:sdtContent>
            </w:sdt>
            <w:r w:rsidR="00C02BF5">
              <w:rPr>
                <w:rFonts w:cs="Arial"/>
              </w:rPr>
              <w:t xml:space="preserve"> No    18 NYCRR § 521-1.4(g)(3)(ii)?</w:t>
            </w:r>
          </w:p>
          <w:p w14:paraId="78F0AB82" w14:textId="77777777" w:rsidR="0072517C" w:rsidRDefault="0072517C" w:rsidP="00C02BF5">
            <w:pPr>
              <w:contextualSpacing/>
              <w:jc w:val="both"/>
              <w:rPr>
                <w:rFonts w:cs="Arial"/>
                <w:b/>
                <w:bCs/>
              </w:rPr>
            </w:pPr>
          </w:p>
          <w:p w14:paraId="66ADC557" w14:textId="1C971046" w:rsidR="0072517C" w:rsidRDefault="0072517C" w:rsidP="00C02BF5">
            <w:pPr>
              <w:contextualSpacing/>
              <w:jc w:val="both"/>
              <w:rPr>
                <w:rFonts w:cs="Arial"/>
                <w:b/>
                <w:bCs/>
              </w:rPr>
            </w:pPr>
            <w:r>
              <w:rPr>
                <w:rFonts w:cs="Arial"/>
              </w:rPr>
              <w:t xml:space="preserve">If you did not check “Yes” for each of the applicable requirements above, you should </w:t>
            </w:r>
            <w:r w:rsidR="0083487D">
              <w:rPr>
                <w:rFonts w:cs="Arial"/>
              </w:rPr>
              <w:t>implement corrective action(s) to meet the requirements</w:t>
            </w:r>
            <w:r>
              <w:rPr>
                <w:rFonts w:cs="Arial"/>
              </w:rPr>
              <w:t>.</w:t>
            </w:r>
          </w:p>
        </w:tc>
      </w:tr>
      <w:tr w:rsidR="0083487D" w:rsidRPr="0011398E" w14:paraId="49E14147" w14:textId="77777777" w:rsidTr="0083487D">
        <w:tc>
          <w:tcPr>
            <w:tcW w:w="280" w:type="pct"/>
            <w:shd w:val="clear" w:color="auto" w:fill="auto"/>
          </w:tcPr>
          <w:p w14:paraId="192FB9FA" w14:textId="0BDFD28E" w:rsidR="0083487D" w:rsidRPr="0011398E" w:rsidRDefault="0083487D" w:rsidP="008D5EEF">
            <w:pPr>
              <w:contextualSpacing/>
              <w:jc w:val="center"/>
              <w:rPr>
                <w:rFonts w:cs="Arial"/>
                <w:b/>
                <w:bCs/>
              </w:rPr>
            </w:pPr>
            <w:r w:rsidRPr="0011398E">
              <w:rPr>
                <w:rFonts w:cs="Arial"/>
                <w:b/>
                <w:bCs/>
              </w:rPr>
              <w:t>6-6</w:t>
            </w:r>
          </w:p>
        </w:tc>
        <w:tc>
          <w:tcPr>
            <w:tcW w:w="4720" w:type="pct"/>
            <w:shd w:val="clear" w:color="auto" w:fill="auto"/>
          </w:tcPr>
          <w:p w14:paraId="34C1DF46" w14:textId="77777777" w:rsidR="0083487D" w:rsidRPr="0011398E" w:rsidRDefault="0083487D" w:rsidP="0083487D">
            <w:pPr>
              <w:spacing w:line="360" w:lineRule="auto"/>
              <w:contextualSpacing/>
              <w:jc w:val="both"/>
              <w:rPr>
                <w:rFonts w:cs="Arial"/>
                <w:b/>
                <w:bCs/>
              </w:rPr>
            </w:pPr>
            <w:r w:rsidRPr="0011398E">
              <w:rPr>
                <w:rFonts w:cs="Arial"/>
                <w:b/>
                <w:bCs/>
              </w:rPr>
              <w:t xml:space="preserve">18 NYCRR </w:t>
            </w:r>
            <w:r>
              <w:rPr>
                <w:rFonts w:cs="Arial"/>
                <w:b/>
                <w:bCs/>
              </w:rPr>
              <w:t xml:space="preserve">§ </w:t>
            </w:r>
            <w:r w:rsidRPr="0011398E">
              <w:rPr>
                <w:rFonts w:cs="Arial"/>
                <w:b/>
                <w:bCs/>
              </w:rPr>
              <w:t>521-1.4(g)(4)</w:t>
            </w:r>
          </w:p>
          <w:p w14:paraId="553D7E6E" w14:textId="77777777" w:rsidR="0083487D" w:rsidRDefault="0083487D" w:rsidP="00A535F5">
            <w:pPr>
              <w:contextualSpacing/>
              <w:jc w:val="both"/>
              <w:rPr>
                <w:rFonts w:eastAsia="MS Gothic" w:cs="Arial"/>
              </w:rPr>
            </w:pPr>
            <w:r w:rsidRPr="0011398E">
              <w:rPr>
                <w:rFonts w:eastAsia="MS Gothic" w:cs="Arial"/>
              </w:rPr>
              <w:t>D</w:t>
            </w:r>
            <w:r>
              <w:rPr>
                <w:rFonts w:eastAsia="MS Gothic" w:cs="Arial"/>
              </w:rPr>
              <w:t>oes</w:t>
            </w:r>
            <w:r w:rsidRPr="0011398E">
              <w:rPr>
                <w:rFonts w:eastAsia="MS Gothic" w:cs="Arial"/>
              </w:rPr>
              <w:t xml:space="preserve"> the provider share the results of </w:t>
            </w:r>
            <w:r>
              <w:rPr>
                <w:rFonts w:eastAsia="MS Gothic" w:cs="Arial"/>
              </w:rPr>
              <w:t>its auditing and monitoring</w:t>
            </w:r>
            <w:r w:rsidRPr="0011398E">
              <w:rPr>
                <w:rFonts w:eastAsia="MS Gothic" w:cs="Arial"/>
              </w:rPr>
              <w:t xml:space="preserve"> activities required by 18 NYCRR </w:t>
            </w:r>
            <w:r>
              <w:rPr>
                <w:rFonts w:eastAsia="MS Gothic" w:cs="Arial"/>
              </w:rPr>
              <w:t xml:space="preserve">§ </w:t>
            </w:r>
            <w:r w:rsidRPr="0011398E">
              <w:rPr>
                <w:rFonts w:eastAsia="MS Gothic" w:cs="Arial"/>
              </w:rPr>
              <w:t>521-1.4(g) with the</w:t>
            </w:r>
            <w:r>
              <w:rPr>
                <w:rFonts w:eastAsia="MS Gothic" w:cs="Arial"/>
              </w:rPr>
              <w:t>:</w:t>
            </w:r>
          </w:p>
          <w:p w14:paraId="3328343A" w14:textId="77777777" w:rsidR="0083487D" w:rsidRDefault="0083487D" w:rsidP="00366F4A">
            <w:pPr>
              <w:pStyle w:val="ListParagraph"/>
              <w:numPr>
                <w:ilvl w:val="0"/>
                <w:numId w:val="26"/>
              </w:numPr>
              <w:contextualSpacing/>
              <w:jc w:val="both"/>
              <w:rPr>
                <w:rFonts w:eastAsia="MS Gothic" w:cs="Arial"/>
              </w:rPr>
            </w:pPr>
            <w:r w:rsidRPr="00FF37B1">
              <w:rPr>
                <w:rFonts w:eastAsia="MS Gothic" w:cs="Arial"/>
              </w:rPr>
              <w:t xml:space="preserve">compliance officer, and </w:t>
            </w:r>
          </w:p>
          <w:p w14:paraId="28686EFC" w14:textId="77777777" w:rsidR="0083487D" w:rsidRPr="00FF37B1" w:rsidRDefault="0083487D" w:rsidP="00366F4A">
            <w:pPr>
              <w:pStyle w:val="ListParagraph"/>
              <w:numPr>
                <w:ilvl w:val="0"/>
                <w:numId w:val="26"/>
              </w:numPr>
              <w:contextualSpacing/>
              <w:jc w:val="both"/>
              <w:rPr>
                <w:rFonts w:eastAsia="MS Gothic" w:cs="Arial"/>
              </w:rPr>
            </w:pPr>
            <w:r w:rsidRPr="00FF37B1">
              <w:rPr>
                <w:rFonts w:eastAsia="MS Gothic" w:cs="Arial"/>
              </w:rPr>
              <w:t>Appropriate Compliance Personnel</w:t>
            </w:r>
            <w:r>
              <w:rPr>
                <w:rFonts w:eastAsia="MS Gothic" w:cs="Arial"/>
              </w:rPr>
              <w:t>?</w:t>
            </w:r>
          </w:p>
          <w:p w14:paraId="49769230" w14:textId="77777777" w:rsidR="0083487D" w:rsidRPr="0011398E" w:rsidRDefault="0083487D" w:rsidP="00A535F5">
            <w:pPr>
              <w:contextualSpacing/>
              <w:rPr>
                <w:rFonts w:cs="Arial"/>
              </w:rPr>
            </w:pPr>
          </w:p>
          <w:p w14:paraId="64D310B4" w14:textId="77777777" w:rsidR="0083487D" w:rsidRDefault="00135DC0" w:rsidP="00AA7DA7">
            <w:pPr>
              <w:contextualSpacing/>
              <w:jc w:val="both"/>
              <w:rPr>
                <w:rFonts w:cs="Arial"/>
              </w:rPr>
            </w:pPr>
            <w:sdt>
              <w:sdtPr>
                <w:rPr>
                  <w:rFonts w:cs="Arial"/>
                </w:rPr>
                <w:id w:val="-1321112862"/>
                <w14:checkbox>
                  <w14:checked w14:val="0"/>
                  <w14:checkedState w14:val="2612" w14:font="MS Gothic"/>
                  <w14:uncheckedState w14:val="2610" w14:font="MS Gothic"/>
                </w14:checkbox>
              </w:sdtPr>
              <w:sdtEndPr/>
              <w:sdtContent>
                <w:r w:rsidR="0083487D">
                  <w:rPr>
                    <w:rFonts w:ascii="MS Gothic" w:eastAsia="MS Gothic" w:hAnsi="MS Gothic" w:cs="Arial" w:hint="eastAsia"/>
                  </w:rPr>
                  <w:t>☐</w:t>
                </w:r>
              </w:sdtContent>
            </w:sdt>
            <w:r w:rsidR="0083487D">
              <w:rPr>
                <w:rFonts w:cs="Arial"/>
              </w:rPr>
              <w:t xml:space="preserve"> Yes    </w:t>
            </w:r>
            <w:sdt>
              <w:sdtPr>
                <w:rPr>
                  <w:rFonts w:cs="Arial"/>
                </w:rPr>
                <w:id w:val="-1289658076"/>
                <w14:checkbox>
                  <w14:checked w14:val="0"/>
                  <w14:checkedState w14:val="2612" w14:font="MS Gothic"/>
                  <w14:uncheckedState w14:val="2610" w14:font="MS Gothic"/>
                </w14:checkbox>
              </w:sdtPr>
              <w:sdtEndPr/>
              <w:sdtContent>
                <w:r w:rsidR="0083487D">
                  <w:rPr>
                    <w:rFonts w:ascii="MS Gothic" w:eastAsia="MS Gothic" w:hAnsi="MS Gothic" w:cs="Arial" w:hint="eastAsia"/>
                  </w:rPr>
                  <w:t>☐</w:t>
                </w:r>
              </w:sdtContent>
            </w:sdt>
            <w:r w:rsidR="0083487D">
              <w:rPr>
                <w:rFonts w:cs="Arial"/>
              </w:rPr>
              <w:t xml:space="preserve"> No</w:t>
            </w:r>
          </w:p>
          <w:p w14:paraId="1034BE5B" w14:textId="77777777" w:rsidR="0083487D" w:rsidRDefault="0083487D" w:rsidP="00AA7DA7">
            <w:pPr>
              <w:contextualSpacing/>
              <w:jc w:val="both"/>
              <w:rPr>
                <w:rFonts w:cs="Arial"/>
              </w:rPr>
            </w:pPr>
          </w:p>
          <w:p w14:paraId="7B88CB04" w14:textId="754ADA70" w:rsidR="0083487D" w:rsidRPr="0083487D" w:rsidRDefault="0083487D" w:rsidP="0083487D">
            <w:pPr>
              <w:jc w:val="both"/>
              <w:rPr>
                <w:rFonts w:cs="Arial"/>
              </w:rPr>
            </w:pPr>
            <w:r>
              <w:rPr>
                <w:rFonts w:cs="Arial"/>
              </w:rPr>
              <w:t>If you did not check Yes for the question above, you should implement corrective action(s) to meet the requirement.</w:t>
            </w:r>
          </w:p>
        </w:tc>
      </w:tr>
      <w:tr w:rsidR="004C1999" w:rsidRPr="0011398E" w14:paraId="37391739" w14:textId="77777777" w:rsidTr="00157ED3">
        <w:tc>
          <w:tcPr>
            <w:tcW w:w="5000" w:type="pct"/>
            <w:gridSpan w:val="2"/>
            <w:shd w:val="clear" w:color="auto" w:fill="ADE2ED"/>
          </w:tcPr>
          <w:p w14:paraId="0F1BC3F4" w14:textId="6184BF98" w:rsidR="004C1999" w:rsidRPr="0011398E" w:rsidRDefault="004C1999" w:rsidP="00116662">
            <w:pPr>
              <w:keepNext/>
              <w:contextualSpacing/>
              <w:jc w:val="both"/>
              <w:rPr>
                <w:rFonts w:cs="Arial"/>
                <w:b/>
                <w:bCs/>
              </w:rPr>
            </w:pPr>
            <w:r w:rsidRPr="0011398E">
              <w:rPr>
                <w:rFonts w:cs="Arial"/>
                <w:b/>
                <w:bCs/>
              </w:rPr>
              <w:t>ELEMENT 7: Auditing and Monitoring</w:t>
            </w:r>
          </w:p>
        </w:tc>
      </w:tr>
      <w:tr w:rsidR="004C1999" w:rsidRPr="0011398E" w14:paraId="51FEAF60" w14:textId="77777777" w:rsidTr="00157ED3">
        <w:tc>
          <w:tcPr>
            <w:tcW w:w="5000" w:type="pct"/>
            <w:gridSpan w:val="2"/>
            <w:shd w:val="clear" w:color="auto" w:fill="CAF6D2"/>
          </w:tcPr>
          <w:p w14:paraId="243CA64C" w14:textId="207EE0F7" w:rsidR="004C1999" w:rsidRPr="003724CD" w:rsidRDefault="004C1999" w:rsidP="00116662">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11398E">
              <w:rPr>
                <w:rStyle w:val="normaltextrun"/>
                <w:rFonts w:ascii="Arial" w:hAnsi="Arial" w:cs="Arial"/>
                <w:b/>
                <w:bCs/>
                <w:sz w:val="22"/>
                <w:szCs w:val="22"/>
                <w:u w:val="single"/>
              </w:rPr>
              <w:t xml:space="preserve">18 NYCRR </w:t>
            </w:r>
            <w:r w:rsidR="005B5151">
              <w:rPr>
                <w:rStyle w:val="normaltextrun"/>
                <w:rFonts w:ascii="Arial" w:hAnsi="Arial" w:cs="Arial"/>
                <w:b/>
                <w:bCs/>
                <w:sz w:val="22"/>
                <w:szCs w:val="22"/>
                <w:u w:val="single"/>
              </w:rPr>
              <w:t xml:space="preserve">§ </w:t>
            </w:r>
            <w:r w:rsidRPr="0011398E">
              <w:rPr>
                <w:rStyle w:val="normaltextrun"/>
                <w:rFonts w:ascii="Arial" w:hAnsi="Arial" w:cs="Arial"/>
                <w:b/>
                <w:bCs/>
                <w:sz w:val="22"/>
                <w:szCs w:val="22"/>
                <w:u w:val="single"/>
              </w:rPr>
              <w:t>521-1.4(h)</w:t>
            </w:r>
          </w:p>
          <w:p w14:paraId="45C47B1D" w14:textId="77777777" w:rsidR="004C1999" w:rsidRPr="0011398E" w:rsidRDefault="004C1999" w:rsidP="00116662">
            <w:pPr>
              <w:pStyle w:val="paragraph"/>
              <w:spacing w:before="0" w:beforeAutospacing="0" w:after="0" w:afterAutospacing="0"/>
              <w:contextualSpacing/>
              <w:jc w:val="both"/>
              <w:textAlignment w:val="baseline"/>
              <w:rPr>
                <w:rStyle w:val="normaltextrun"/>
                <w:rFonts w:ascii="Arial" w:hAnsi="Arial" w:cs="Arial"/>
                <w:sz w:val="22"/>
                <w:szCs w:val="22"/>
              </w:rPr>
            </w:pPr>
          </w:p>
          <w:p w14:paraId="66CA50B6" w14:textId="4788060F" w:rsidR="004C1999" w:rsidRPr="0011398E" w:rsidRDefault="004C1999" w:rsidP="00116662">
            <w:pPr>
              <w:contextualSpacing/>
              <w:jc w:val="both"/>
              <w:rPr>
                <w:rFonts w:cs="Arial"/>
              </w:rPr>
            </w:pPr>
            <w:r w:rsidRPr="0011398E">
              <w:rPr>
                <w:rFonts w:cs="Arial"/>
              </w:rPr>
              <w:t xml:space="preserve">(h) Responding to compliance issues. The required provider shall establish and implement procedures and systems for promptly responding to compliance issues as they are raised, investigating potential compliance problems as identified in the course of the internal auditing and monitoring conducted pursuant to subdivision (g) of this section, correcting such problems promptly and thoroughly to reduce the potential for recurrence, and </w:t>
            </w:r>
            <w:r w:rsidRPr="0011398E">
              <w:rPr>
                <w:rFonts w:cs="Arial"/>
              </w:rPr>
              <w:lastRenderedPageBreak/>
              <w:t>ensuring ongoing compliance with State and Federal laws, rules and regulations, and requirements of the MA program. In developing its system for responding to compliance program issues, the required provider shall meet the following requirements:</w:t>
            </w:r>
          </w:p>
          <w:p w14:paraId="485D45B8" w14:textId="77777777" w:rsidR="004C1999" w:rsidRPr="0011398E" w:rsidRDefault="004C1999" w:rsidP="00116662">
            <w:pPr>
              <w:contextualSpacing/>
              <w:jc w:val="both"/>
              <w:rPr>
                <w:rFonts w:cs="Arial"/>
              </w:rPr>
            </w:pPr>
          </w:p>
          <w:p w14:paraId="7A875621" w14:textId="3D486D46" w:rsidR="004C1999" w:rsidRPr="0011398E" w:rsidRDefault="004C1999" w:rsidP="00116662">
            <w:pPr>
              <w:ind w:left="720"/>
              <w:contextualSpacing/>
              <w:jc w:val="both"/>
              <w:rPr>
                <w:rFonts w:cs="Arial"/>
              </w:rPr>
            </w:pPr>
            <w:r w:rsidRPr="0011398E">
              <w:rPr>
                <w:rFonts w:cs="Arial"/>
              </w:rPr>
              <w:t>(1) Upon the detection of potential compliance risks and compliance issues, whether through reports received, or as a result of the auditing and monitoring conducted pursuant to subdivision (g) of this section, the required provider shall take prompt action to investigate the conduct in question and determine what, if any, corrective action is required, and likewise promptly implement such corrective action.</w:t>
            </w:r>
          </w:p>
          <w:p w14:paraId="1E94F092" w14:textId="77777777" w:rsidR="004C1999" w:rsidRPr="0011398E" w:rsidRDefault="004C1999" w:rsidP="00116662">
            <w:pPr>
              <w:ind w:left="720"/>
              <w:contextualSpacing/>
              <w:jc w:val="both"/>
              <w:rPr>
                <w:rFonts w:cs="Arial"/>
              </w:rPr>
            </w:pPr>
          </w:p>
          <w:p w14:paraId="350029D3" w14:textId="1111902C" w:rsidR="004C1999" w:rsidRPr="0011398E" w:rsidRDefault="004C1999" w:rsidP="00116662">
            <w:pPr>
              <w:ind w:left="720"/>
              <w:contextualSpacing/>
              <w:jc w:val="both"/>
              <w:rPr>
                <w:rFonts w:cs="Arial"/>
              </w:rPr>
            </w:pPr>
            <w:r w:rsidRPr="0011398E">
              <w:rPr>
                <w:rFonts w:cs="Arial"/>
              </w:rPr>
              <w:t>(2) The required provider shall document its investigation of the compliance issue which shall include any alleged violations, a description of the investigative process, copies of interview notes and other documents essential for demonstrating that the required provider completed a thorough investigation of the issue. Where appropriate, the required provider may retain outside experts, auditors, or counsel to assist with the investigation.</w:t>
            </w:r>
          </w:p>
          <w:p w14:paraId="23BCCB9D" w14:textId="77777777" w:rsidR="004C1999" w:rsidRPr="0011398E" w:rsidRDefault="004C1999" w:rsidP="00116662">
            <w:pPr>
              <w:ind w:left="720"/>
              <w:contextualSpacing/>
              <w:jc w:val="both"/>
              <w:rPr>
                <w:rFonts w:cs="Arial"/>
              </w:rPr>
            </w:pPr>
          </w:p>
          <w:p w14:paraId="6251449D" w14:textId="1CDC15C3" w:rsidR="004C1999" w:rsidRPr="0011398E" w:rsidRDefault="004C1999" w:rsidP="00116662">
            <w:pPr>
              <w:ind w:left="720"/>
              <w:contextualSpacing/>
              <w:jc w:val="both"/>
              <w:rPr>
                <w:rFonts w:cs="Arial"/>
              </w:rPr>
            </w:pPr>
            <w:r w:rsidRPr="0011398E">
              <w:rPr>
                <w:rFonts w:cs="Arial"/>
              </w:rPr>
              <w:t>(3) The required provider shall document any disciplinary action taken and the corrective action implemented.</w:t>
            </w:r>
          </w:p>
          <w:p w14:paraId="423B9782" w14:textId="77777777" w:rsidR="004C1999" w:rsidRPr="0011398E" w:rsidRDefault="004C1999" w:rsidP="00116662">
            <w:pPr>
              <w:ind w:left="720"/>
              <w:contextualSpacing/>
              <w:jc w:val="both"/>
              <w:rPr>
                <w:rFonts w:cs="Arial"/>
              </w:rPr>
            </w:pPr>
          </w:p>
          <w:p w14:paraId="1BB0356F" w14:textId="2E0BE1C3" w:rsidR="004C1999" w:rsidRPr="0011398E" w:rsidRDefault="004C1999" w:rsidP="00116662">
            <w:pPr>
              <w:ind w:left="720"/>
              <w:contextualSpacing/>
              <w:jc w:val="both"/>
              <w:rPr>
                <w:rFonts w:cs="Arial"/>
              </w:rPr>
            </w:pPr>
            <w:r w:rsidRPr="0011398E">
              <w:rPr>
                <w:rFonts w:cs="Arial"/>
              </w:rPr>
              <w:t>(4) If the required provider identifies credible evidence or credibly believes that a State or Federal law, rule or regulation has been violated, the required provider shall promptly report such violation to the appropriate governmental entity, where such reporting is otherwise required by law, rule or regulation. The compliance officer shall receive copies of any reports submitted to governmental entities.</w:t>
            </w:r>
          </w:p>
        </w:tc>
      </w:tr>
      <w:tr w:rsidR="00782B46" w:rsidRPr="0011398E" w14:paraId="6D390C36" w14:textId="77777777" w:rsidTr="00157ED3">
        <w:tc>
          <w:tcPr>
            <w:tcW w:w="280" w:type="pct"/>
          </w:tcPr>
          <w:p w14:paraId="0740580F" w14:textId="4F610DBC" w:rsidR="00782B46" w:rsidRPr="0011398E" w:rsidRDefault="00564FDA" w:rsidP="00DB5674">
            <w:pPr>
              <w:contextualSpacing/>
              <w:jc w:val="center"/>
              <w:rPr>
                <w:rFonts w:cs="Arial"/>
                <w:b/>
                <w:bCs/>
              </w:rPr>
            </w:pPr>
            <w:r>
              <w:rPr>
                <w:rFonts w:cs="Arial"/>
                <w:b/>
                <w:bCs/>
              </w:rPr>
              <w:lastRenderedPageBreak/>
              <w:t>7-1</w:t>
            </w:r>
          </w:p>
        </w:tc>
        <w:tc>
          <w:tcPr>
            <w:tcW w:w="4720" w:type="pct"/>
          </w:tcPr>
          <w:p w14:paraId="5B2F1AB1" w14:textId="451E0A3A" w:rsidR="00E56D36" w:rsidRPr="0011398E" w:rsidRDefault="00E56D36" w:rsidP="00E56D36">
            <w:pPr>
              <w:keepNext/>
              <w:contextualSpacing/>
              <w:rPr>
                <w:rFonts w:cs="Arial"/>
                <w:b/>
                <w:bCs/>
              </w:rPr>
            </w:pPr>
            <w:r w:rsidRPr="0011398E">
              <w:rPr>
                <w:rFonts w:cs="Arial"/>
                <w:b/>
                <w:bCs/>
              </w:rPr>
              <w:t xml:space="preserve">18 NYCRR </w:t>
            </w:r>
            <w:r>
              <w:rPr>
                <w:rFonts w:cs="Arial"/>
                <w:b/>
                <w:bCs/>
              </w:rPr>
              <w:t xml:space="preserve">§ </w:t>
            </w:r>
            <w:r w:rsidRPr="0011398E">
              <w:rPr>
                <w:rFonts w:cs="Arial"/>
                <w:b/>
                <w:bCs/>
              </w:rPr>
              <w:t>521-1.4(h)</w:t>
            </w:r>
          </w:p>
          <w:p w14:paraId="015ADF88" w14:textId="77777777" w:rsidR="00782B46" w:rsidRDefault="00782B46" w:rsidP="00E4293C">
            <w:pPr>
              <w:keepNext/>
              <w:contextualSpacing/>
              <w:jc w:val="both"/>
              <w:rPr>
                <w:rFonts w:cs="Arial"/>
              </w:rPr>
            </w:pPr>
          </w:p>
          <w:p w14:paraId="163E2885" w14:textId="057D6A24" w:rsidR="00782B46" w:rsidRDefault="00A43253" w:rsidP="00E4293C">
            <w:pPr>
              <w:keepNext/>
              <w:contextualSpacing/>
              <w:rPr>
                <w:rFonts w:cs="Arial"/>
              </w:rPr>
            </w:pPr>
            <w:r w:rsidRPr="0011398E">
              <w:rPr>
                <w:rFonts w:cs="Arial"/>
              </w:rPr>
              <w:t xml:space="preserve">If potential compliance issues </w:t>
            </w:r>
            <w:r>
              <w:rPr>
                <w:rFonts w:cs="Arial"/>
              </w:rPr>
              <w:t>are</w:t>
            </w:r>
            <w:r w:rsidRPr="0011398E">
              <w:rPr>
                <w:rFonts w:cs="Arial"/>
              </w:rPr>
              <w:t xml:space="preserve"> detected, d</w:t>
            </w:r>
            <w:r>
              <w:rPr>
                <w:rFonts w:cs="Arial"/>
              </w:rPr>
              <w:t>oes</w:t>
            </w:r>
            <w:r w:rsidRPr="0011398E">
              <w:rPr>
                <w:rFonts w:cs="Arial"/>
              </w:rPr>
              <w:t xml:space="preserve"> the </w:t>
            </w:r>
            <w:r w:rsidR="002630F3">
              <w:rPr>
                <w:rFonts w:cs="Arial"/>
              </w:rPr>
              <w:t>p</w:t>
            </w:r>
            <w:r w:rsidRPr="0011398E">
              <w:rPr>
                <w:rFonts w:cs="Arial"/>
              </w:rPr>
              <w:t xml:space="preserve">rovider comply </w:t>
            </w:r>
            <w:r w:rsidR="00E4293C">
              <w:rPr>
                <w:rFonts w:cs="Arial"/>
              </w:rPr>
              <w:t>with the following requirements in</w:t>
            </w:r>
            <w:r w:rsidRPr="0011398E">
              <w:rPr>
                <w:rFonts w:cs="Arial"/>
              </w:rPr>
              <w:t xml:space="preserve"> 18 NYCRR 521-1.4(h)</w:t>
            </w:r>
            <w:r w:rsidR="00782B46">
              <w:rPr>
                <w:rFonts w:cs="Arial"/>
              </w:rPr>
              <w:t>:</w:t>
            </w:r>
          </w:p>
          <w:p w14:paraId="69A52E10" w14:textId="05E2DAAB" w:rsidR="00782B46" w:rsidRDefault="00135DC0" w:rsidP="00DB5674">
            <w:pPr>
              <w:contextualSpacing/>
              <w:jc w:val="both"/>
              <w:rPr>
                <w:rFonts w:cs="Arial"/>
              </w:rPr>
            </w:pPr>
            <w:sdt>
              <w:sdtPr>
                <w:rPr>
                  <w:rFonts w:cs="Arial"/>
                </w:rPr>
                <w:id w:val="1587428095"/>
                <w14:checkbox>
                  <w14:checked w14:val="0"/>
                  <w14:checkedState w14:val="2612" w14:font="MS Gothic"/>
                  <w14:uncheckedState w14:val="2610" w14:font="MS Gothic"/>
                </w14:checkbox>
              </w:sdtPr>
              <w:sdtEndPr/>
              <w:sdtContent>
                <w:r w:rsidR="00782B46">
                  <w:rPr>
                    <w:rFonts w:ascii="MS Gothic" w:eastAsia="MS Gothic" w:hAnsi="MS Gothic" w:cs="Arial" w:hint="eastAsia"/>
                  </w:rPr>
                  <w:t>☐</w:t>
                </w:r>
              </w:sdtContent>
            </w:sdt>
            <w:r w:rsidR="00782B46">
              <w:rPr>
                <w:rFonts w:cs="Arial"/>
              </w:rPr>
              <w:t xml:space="preserve"> Yes    </w:t>
            </w:r>
            <w:sdt>
              <w:sdtPr>
                <w:rPr>
                  <w:rFonts w:cs="Arial"/>
                </w:rPr>
                <w:id w:val="-1477993163"/>
                <w14:checkbox>
                  <w14:checked w14:val="0"/>
                  <w14:checkedState w14:val="2612" w14:font="MS Gothic"/>
                  <w14:uncheckedState w14:val="2610" w14:font="MS Gothic"/>
                </w14:checkbox>
              </w:sdtPr>
              <w:sdtEndPr/>
              <w:sdtContent>
                <w:r w:rsidR="00782B46">
                  <w:rPr>
                    <w:rFonts w:ascii="MS Gothic" w:eastAsia="MS Gothic" w:hAnsi="MS Gothic" w:cs="Arial" w:hint="eastAsia"/>
                  </w:rPr>
                  <w:t>☐</w:t>
                </w:r>
              </w:sdtContent>
            </w:sdt>
            <w:r w:rsidR="00782B46">
              <w:rPr>
                <w:rFonts w:cs="Arial"/>
              </w:rPr>
              <w:t xml:space="preserve"> No    18 NYCRR §</w:t>
            </w:r>
            <w:r w:rsidR="00A43253">
              <w:rPr>
                <w:rFonts w:cs="Arial"/>
              </w:rPr>
              <w:t>521-1.4(h)(1),</w:t>
            </w:r>
          </w:p>
          <w:p w14:paraId="1A4F3B93" w14:textId="6AEB8B37" w:rsidR="00A43253" w:rsidRDefault="00135DC0" w:rsidP="00A43253">
            <w:pPr>
              <w:contextualSpacing/>
              <w:jc w:val="both"/>
              <w:rPr>
                <w:rFonts w:cs="Arial"/>
              </w:rPr>
            </w:pPr>
            <w:sdt>
              <w:sdtPr>
                <w:rPr>
                  <w:rFonts w:cs="Arial"/>
                </w:rPr>
                <w:id w:val="1395862978"/>
                <w14:checkbox>
                  <w14:checked w14:val="0"/>
                  <w14:checkedState w14:val="2612" w14:font="MS Gothic"/>
                  <w14:uncheckedState w14:val="2610" w14:font="MS Gothic"/>
                </w14:checkbox>
              </w:sdtPr>
              <w:sdtEndPr/>
              <w:sdtContent>
                <w:r w:rsidR="00A43253">
                  <w:rPr>
                    <w:rFonts w:ascii="MS Gothic" w:eastAsia="MS Gothic" w:hAnsi="MS Gothic" w:cs="Arial" w:hint="eastAsia"/>
                  </w:rPr>
                  <w:t>☐</w:t>
                </w:r>
              </w:sdtContent>
            </w:sdt>
            <w:r w:rsidR="00A43253">
              <w:rPr>
                <w:rFonts w:cs="Arial"/>
              </w:rPr>
              <w:t xml:space="preserve"> Yes    </w:t>
            </w:r>
            <w:sdt>
              <w:sdtPr>
                <w:rPr>
                  <w:rFonts w:cs="Arial"/>
                </w:rPr>
                <w:id w:val="-934050697"/>
                <w14:checkbox>
                  <w14:checked w14:val="0"/>
                  <w14:checkedState w14:val="2612" w14:font="MS Gothic"/>
                  <w14:uncheckedState w14:val="2610" w14:font="MS Gothic"/>
                </w14:checkbox>
              </w:sdtPr>
              <w:sdtEndPr/>
              <w:sdtContent>
                <w:r w:rsidR="00A43253">
                  <w:rPr>
                    <w:rFonts w:ascii="MS Gothic" w:eastAsia="MS Gothic" w:hAnsi="MS Gothic" w:cs="Arial" w:hint="eastAsia"/>
                  </w:rPr>
                  <w:t>☐</w:t>
                </w:r>
              </w:sdtContent>
            </w:sdt>
            <w:r w:rsidR="00A43253">
              <w:rPr>
                <w:rFonts w:cs="Arial"/>
              </w:rPr>
              <w:t xml:space="preserve"> No    18 NYCRR §521-1.4(h)(2),</w:t>
            </w:r>
          </w:p>
          <w:p w14:paraId="34AB47B2" w14:textId="2FC2E9D6" w:rsidR="00A43253" w:rsidRDefault="00135DC0" w:rsidP="00A43253">
            <w:pPr>
              <w:contextualSpacing/>
              <w:jc w:val="both"/>
              <w:rPr>
                <w:rFonts w:cs="Arial"/>
              </w:rPr>
            </w:pPr>
            <w:sdt>
              <w:sdtPr>
                <w:rPr>
                  <w:rFonts w:cs="Arial"/>
                </w:rPr>
                <w:id w:val="-648440319"/>
                <w14:checkbox>
                  <w14:checked w14:val="0"/>
                  <w14:checkedState w14:val="2612" w14:font="MS Gothic"/>
                  <w14:uncheckedState w14:val="2610" w14:font="MS Gothic"/>
                </w14:checkbox>
              </w:sdtPr>
              <w:sdtEndPr/>
              <w:sdtContent>
                <w:r w:rsidR="00A43253">
                  <w:rPr>
                    <w:rFonts w:ascii="MS Gothic" w:eastAsia="MS Gothic" w:hAnsi="MS Gothic" w:cs="Arial" w:hint="eastAsia"/>
                  </w:rPr>
                  <w:t>☐</w:t>
                </w:r>
              </w:sdtContent>
            </w:sdt>
            <w:r w:rsidR="00A43253">
              <w:rPr>
                <w:rFonts w:cs="Arial"/>
              </w:rPr>
              <w:t xml:space="preserve"> Yes    </w:t>
            </w:r>
            <w:sdt>
              <w:sdtPr>
                <w:rPr>
                  <w:rFonts w:cs="Arial"/>
                </w:rPr>
                <w:id w:val="199132561"/>
                <w14:checkbox>
                  <w14:checked w14:val="0"/>
                  <w14:checkedState w14:val="2612" w14:font="MS Gothic"/>
                  <w14:uncheckedState w14:val="2610" w14:font="MS Gothic"/>
                </w14:checkbox>
              </w:sdtPr>
              <w:sdtEndPr/>
              <w:sdtContent>
                <w:r w:rsidR="00A43253">
                  <w:rPr>
                    <w:rFonts w:ascii="MS Gothic" w:eastAsia="MS Gothic" w:hAnsi="MS Gothic" w:cs="Arial" w:hint="eastAsia"/>
                  </w:rPr>
                  <w:t>☐</w:t>
                </w:r>
              </w:sdtContent>
            </w:sdt>
            <w:r w:rsidR="00A43253">
              <w:rPr>
                <w:rFonts w:cs="Arial"/>
              </w:rPr>
              <w:t xml:space="preserve"> No    18 NYCRR §521-1.4(h)(3), and</w:t>
            </w:r>
          </w:p>
          <w:p w14:paraId="2A629270" w14:textId="77777777" w:rsidR="00782B46" w:rsidRDefault="00135DC0" w:rsidP="00DB5674">
            <w:pPr>
              <w:contextualSpacing/>
              <w:jc w:val="both"/>
              <w:rPr>
                <w:rFonts w:cs="Arial"/>
              </w:rPr>
            </w:pPr>
            <w:sdt>
              <w:sdtPr>
                <w:rPr>
                  <w:rFonts w:cs="Arial"/>
                </w:rPr>
                <w:id w:val="1406417230"/>
                <w14:checkbox>
                  <w14:checked w14:val="0"/>
                  <w14:checkedState w14:val="2612" w14:font="MS Gothic"/>
                  <w14:uncheckedState w14:val="2610" w14:font="MS Gothic"/>
                </w14:checkbox>
              </w:sdtPr>
              <w:sdtEndPr/>
              <w:sdtContent>
                <w:r w:rsidR="00A43253">
                  <w:rPr>
                    <w:rFonts w:ascii="MS Gothic" w:eastAsia="MS Gothic" w:hAnsi="MS Gothic" w:cs="Arial" w:hint="eastAsia"/>
                  </w:rPr>
                  <w:t>☐</w:t>
                </w:r>
              </w:sdtContent>
            </w:sdt>
            <w:r w:rsidR="00A43253">
              <w:rPr>
                <w:rFonts w:cs="Arial"/>
              </w:rPr>
              <w:t xml:space="preserve"> Yes    </w:t>
            </w:r>
            <w:sdt>
              <w:sdtPr>
                <w:rPr>
                  <w:rFonts w:cs="Arial"/>
                </w:rPr>
                <w:id w:val="-1070500170"/>
                <w14:checkbox>
                  <w14:checked w14:val="0"/>
                  <w14:checkedState w14:val="2612" w14:font="MS Gothic"/>
                  <w14:uncheckedState w14:val="2610" w14:font="MS Gothic"/>
                </w14:checkbox>
              </w:sdtPr>
              <w:sdtEndPr/>
              <w:sdtContent>
                <w:r w:rsidR="00A43253">
                  <w:rPr>
                    <w:rFonts w:ascii="MS Gothic" w:eastAsia="MS Gothic" w:hAnsi="MS Gothic" w:cs="Arial" w:hint="eastAsia"/>
                  </w:rPr>
                  <w:t>☐</w:t>
                </w:r>
              </w:sdtContent>
            </w:sdt>
            <w:r w:rsidR="00A43253">
              <w:rPr>
                <w:rFonts w:cs="Arial"/>
              </w:rPr>
              <w:t xml:space="preserve"> No    18 NYCRR §521-1.4(h)(4)?</w:t>
            </w:r>
          </w:p>
          <w:p w14:paraId="50E9C4B9" w14:textId="77777777" w:rsidR="0072517C" w:rsidRDefault="0072517C" w:rsidP="00DB5674">
            <w:pPr>
              <w:contextualSpacing/>
              <w:jc w:val="both"/>
              <w:rPr>
                <w:rFonts w:cs="Arial"/>
              </w:rPr>
            </w:pPr>
          </w:p>
          <w:p w14:paraId="00E5068D" w14:textId="3198967F" w:rsidR="0072517C" w:rsidRPr="00A43253" w:rsidRDefault="0072517C" w:rsidP="00DB5674">
            <w:pPr>
              <w:contextualSpacing/>
              <w:jc w:val="both"/>
              <w:rPr>
                <w:rFonts w:cs="Arial"/>
              </w:rPr>
            </w:pPr>
            <w:r>
              <w:rPr>
                <w:rFonts w:cs="Arial"/>
              </w:rPr>
              <w:t xml:space="preserve">If you did not check “Yes” for each of the applicable requirements above, you should </w:t>
            </w:r>
            <w:r w:rsidR="00564FDA">
              <w:rPr>
                <w:rFonts w:cs="Arial"/>
              </w:rPr>
              <w:t>implement corrective action(s) to meet the requirements</w:t>
            </w:r>
            <w:r>
              <w:rPr>
                <w:rFonts w:cs="Arial"/>
              </w:rPr>
              <w:t>.</w:t>
            </w:r>
          </w:p>
        </w:tc>
      </w:tr>
      <w:tr w:rsidR="00564FDA" w:rsidRPr="0011398E" w14:paraId="1A141CB9" w14:textId="77777777" w:rsidTr="00564FDA">
        <w:tc>
          <w:tcPr>
            <w:tcW w:w="280" w:type="pct"/>
          </w:tcPr>
          <w:p w14:paraId="309EF412" w14:textId="73F7E635" w:rsidR="00564FDA" w:rsidRPr="0011398E" w:rsidRDefault="00564FDA" w:rsidP="008D5EEF">
            <w:pPr>
              <w:contextualSpacing/>
              <w:jc w:val="center"/>
              <w:rPr>
                <w:rFonts w:cs="Arial"/>
                <w:b/>
                <w:bCs/>
              </w:rPr>
            </w:pPr>
            <w:r w:rsidRPr="0011398E">
              <w:rPr>
                <w:rFonts w:cs="Arial"/>
                <w:b/>
                <w:bCs/>
              </w:rPr>
              <w:t>7-2</w:t>
            </w:r>
          </w:p>
        </w:tc>
        <w:tc>
          <w:tcPr>
            <w:tcW w:w="4720" w:type="pct"/>
          </w:tcPr>
          <w:p w14:paraId="7379EA7F" w14:textId="77777777" w:rsidR="00564FDA" w:rsidRPr="0011398E" w:rsidRDefault="00564FDA" w:rsidP="00564FDA">
            <w:pPr>
              <w:keepNext/>
              <w:contextualSpacing/>
              <w:rPr>
                <w:rFonts w:cs="Arial"/>
                <w:b/>
                <w:bCs/>
              </w:rPr>
            </w:pPr>
            <w:r w:rsidRPr="0011398E">
              <w:rPr>
                <w:rFonts w:cs="Arial"/>
                <w:b/>
                <w:bCs/>
              </w:rPr>
              <w:t xml:space="preserve">18 NYCRR </w:t>
            </w:r>
            <w:bookmarkStart w:id="7" w:name="_Hlk123299446"/>
            <w:r>
              <w:rPr>
                <w:rFonts w:cs="Arial"/>
                <w:b/>
                <w:bCs/>
              </w:rPr>
              <w:t>§</w:t>
            </w:r>
            <w:bookmarkEnd w:id="7"/>
            <w:r>
              <w:rPr>
                <w:rFonts w:cs="Arial"/>
                <w:b/>
                <w:bCs/>
              </w:rPr>
              <w:t xml:space="preserve"> </w:t>
            </w:r>
            <w:r w:rsidRPr="0011398E">
              <w:rPr>
                <w:rFonts w:cs="Arial"/>
                <w:b/>
                <w:bCs/>
              </w:rPr>
              <w:t>521-1.4(h)(1)</w:t>
            </w:r>
          </w:p>
          <w:p w14:paraId="2725FAD5" w14:textId="77777777" w:rsidR="00564FDA" w:rsidRPr="0011398E" w:rsidRDefault="00564FDA" w:rsidP="00564FDA">
            <w:pPr>
              <w:keepNext/>
              <w:contextualSpacing/>
              <w:rPr>
                <w:rFonts w:cs="Arial"/>
              </w:rPr>
            </w:pPr>
          </w:p>
          <w:p w14:paraId="7714780B" w14:textId="77777777" w:rsidR="00564FDA" w:rsidRPr="002E026D" w:rsidRDefault="00564FDA" w:rsidP="004C1999">
            <w:pPr>
              <w:contextualSpacing/>
              <w:rPr>
                <w:rFonts w:eastAsia="MS Gothic" w:cs="Arial"/>
              </w:rPr>
            </w:pPr>
            <w:r>
              <w:rPr>
                <w:rFonts w:cs="Arial"/>
              </w:rPr>
              <w:t>If</w:t>
            </w:r>
            <w:r w:rsidRPr="0011398E">
              <w:rPr>
                <w:rFonts w:cs="Arial"/>
              </w:rPr>
              <w:t xml:space="preserve"> the provider ha</w:t>
            </w:r>
            <w:r>
              <w:rPr>
                <w:rFonts w:cs="Arial"/>
              </w:rPr>
              <w:t>d</w:t>
            </w:r>
            <w:r w:rsidRPr="0011398E">
              <w:rPr>
                <w:rFonts w:cs="Arial"/>
              </w:rPr>
              <w:t xml:space="preserve"> a</w:t>
            </w:r>
            <w:r>
              <w:rPr>
                <w:rFonts w:cs="Arial"/>
              </w:rPr>
              <w:t xml:space="preserve"> finalized</w:t>
            </w:r>
            <w:r w:rsidRPr="0011398E">
              <w:rPr>
                <w:rFonts w:cs="Arial"/>
              </w:rPr>
              <w:t xml:space="preserve"> OMIG audit or investigation, that resulted in overpayments</w:t>
            </w:r>
            <w:r>
              <w:rPr>
                <w:rFonts w:cs="Arial"/>
              </w:rPr>
              <w:t>, did the provider comply with the requirements of 1</w:t>
            </w:r>
            <w:r w:rsidRPr="0011398E">
              <w:rPr>
                <w:rFonts w:cs="Arial"/>
              </w:rPr>
              <w:t xml:space="preserve">8 NYCRR </w:t>
            </w:r>
            <w:r w:rsidRPr="009D0E62">
              <w:rPr>
                <w:rFonts w:cs="Arial"/>
              </w:rPr>
              <w:t>§</w:t>
            </w:r>
            <w:r>
              <w:rPr>
                <w:rFonts w:cs="Arial"/>
              </w:rPr>
              <w:t xml:space="preserve"> </w:t>
            </w:r>
            <w:r w:rsidRPr="0011398E">
              <w:rPr>
                <w:rFonts w:cs="Arial"/>
              </w:rPr>
              <w:t>521-1.4(h)</w:t>
            </w:r>
            <w:r>
              <w:rPr>
                <w:rFonts w:cs="Arial"/>
              </w:rPr>
              <w:t>(1)</w:t>
            </w:r>
            <w:r w:rsidRPr="0011398E">
              <w:rPr>
                <w:rFonts w:cs="Arial"/>
              </w:rPr>
              <w:t>?</w:t>
            </w:r>
          </w:p>
          <w:p w14:paraId="674E46D0" w14:textId="77777777" w:rsidR="00564FDA" w:rsidRPr="0011398E" w:rsidRDefault="00564FDA" w:rsidP="004C1999">
            <w:pPr>
              <w:contextualSpacing/>
              <w:rPr>
                <w:rFonts w:cs="Arial"/>
              </w:rPr>
            </w:pPr>
          </w:p>
          <w:p w14:paraId="40FF8D7A" w14:textId="77777777" w:rsidR="00564FDA" w:rsidRDefault="00135DC0" w:rsidP="00A43253">
            <w:pPr>
              <w:ind w:left="1026" w:hanging="1026"/>
              <w:contextualSpacing/>
              <w:jc w:val="both"/>
              <w:rPr>
                <w:rFonts w:cs="Arial"/>
              </w:rPr>
            </w:pPr>
            <w:sdt>
              <w:sdtPr>
                <w:rPr>
                  <w:rFonts w:cs="Arial"/>
                </w:rPr>
                <w:id w:val="-1539127283"/>
                <w14:checkbox>
                  <w14:checked w14:val="0"/>
                  <w14:checkedState w14:val="2612" w14:font="MS Gothic"/>
                  <w14:uncheckedState w14:val="2610" w14:font="MS Gothic"/>
                </w14:checkbox>
              </w:sdtPr>
              <w:sdtEndPr/>
              <w:sdtContent>
                <w:r w:rsidR="00564FDA">
                  <w:rPr>
                    <w:rFonts w:ascii="MS Gothic" w:eastAsia="MS Gothic" w:hAnsi="MS Gothic" w:cs="Arial" w:hint="eastAsia"/>
                  </w:rPr>
                  <w:t>☐</w:t>
                </w:r>
              </w:sdtContent>
            </w:sdt>
            <w:r w:rsidR="00564FDA">
              <w:rPr>
                <w:rFonts w:cs="Arial"/>
              </w:rPr>
              <w:t xml:space="preserve"> Yes    </w:t>
            </w:r>
            <w:sdt>
              <w:sdtPr>
                <w:rPr>
                  <w:rFonts w:cs="Arial"/>
                </w:rPr>
                <w:id w:val="208000875"/>
                <w14:checkbox>
                  <w14:checked w14:val="0"/>
                  <w14:checkedState w14:val="2612" w14:font="MS Gothic"/>
                  <w14:uncheckedState w14:val="2610" w14:font="MS Gothic"/>
                </w14:checkbox>
              </w:sdtPr>
              <w:sdtEndPr/>
              <w:sdtContent>
                <w:r w:rsidR="00564FDA">
                  <w:rPr>
                    <w:rFonts w:ascii="MS Gothic" w:eastAsia="MS Gothic" w:hAnsi="MS Gothic" w:cs="Arial" w:hint="eastAsia"/>
                  </w:rPr>
                  <w:t>☐</w:t>
                </w:r>
              </w:sdtContent>
            </w:sdt>
            <w:r w:rsidR="00564FDA">
              <w:rPr>
                <w:rFonts w:cs="Arial"/>
              </w:rPr>
              <w:t xml:space="preserve"> No</w:t>
            </w:r>
          </w:p>
          <w:p w14:paraId="26E35B16" w14:textId="77777777" w:rsidR="00564FDA" w:rsidRDefault="00564FDA" w:rsidP="00A43253">
            <w:pPr>
              <w:ind w:left="1026" w:hanging="1026"/>
              <w:contextualSpacing/>
              <w:jc w:val="both"/>
              <w:rPr>
                <w:rFonts w:cs="Arial"/>
              </w:rPr>
            </w:pPr>
          </w:p>
          <w:p w14:paraId="519D495C" w14:textId="249E62CE" w:rsidR="00564FDA" w:rsidRPr="00564FDA" w:rsidRDefault="00564FDA" w:rsidP="00564FDA">
            <w:pPr>
              <w:contextualSpacing/>
              <w:jc w:val="both"/>
              <w:rPr>
                <w:rFonts w:cs="Arial"/>
              </w:rPr>
            </w:pPr>
            <w:r>
              <w:rPr>
                <w:rFonts w:cs="Arial"/>
              </w:rPr>
              <w:t>If you did not check Yes for the question above, you should implement corrective action(s) to meet the requirement.</w:t>
            </w:r>
          </w:p>
        </w:tc>
      </w:tr>
      <w:tr w:rsidR="00564FDA" w:rsidRPr="0011398E" w14:paraId="40F2FCEC" w14:textId="77777777" w:rsidTr="00564FDA">
        <w:tc>
          <w:tcPr>
            <w:tcW w:w="280" w:type="pct"/>
          </w:tcPr>
          <w:p w14:paraId="5142EFC0" w14:textId="7533C26F" w:rsidR="00564FDA" w:rsidRPr="0011398E" w:rsidRDefault="00564FDA" w:rsidP="008D5EEF">
            <w:pPr>
              <w:contextualSpacing/>
              <w:jc w:val="center"/>
              <w:rPr>
                <w:rFonts w:cs="Arial"/>
                <w:b/>
                <w:bCs/>
              </w:rPr>
            </w:pPr>
            <w:r w:rsidRPr="0011398E">
              <w:rPr>
                <w:rFonts w:cs="Arial"/>
                <w:b/>
                <w:bCs/>
              </w:rPr>
              <w:lastRenderedPageBreak/>
              <w:t>7-3</w:t>
            </w:r>
          </w:p>
        </w:tc>
        <w:tc>
          <w:tcPr>
            <w:tcW w:w="4720" w:type="pct"/>
          </w:tcPr>
          <w:p w14:paraId="7EE0A7EE" w14:textId="77777777" w:rsidR="00564FDA" w:rsidRPr="0011398E" w:rsidRDefault="00564FDA" w:rsidP="004C1999">
            <w:pPr>
              <w:contextualSpacing/>
              <w:rPr>
                <w:rFonts w:cs="Arial"/>
                <w:b/>
                <w:bCs/>
              </w:rPr>
            </w:pPr>
            <w:r w:rsidRPr="0011398E">
              <w:rPr>
                <w:rFonts w:cs="Arial"/>
                <w:b/>
                <w:bCs/>
              </w:rPr>
              <w:t xml:space="preserve">18 NYCRR </w:t>
            </w:r>
            <w:r>
              <w:rPr>
                <w:rFonts w:cs="Arial"/>
                <w:b/>
                <w:bCs/>
              </w:rPr>
              <w:t xml:space="preserve">§ </w:t>
            </w:r>
            <w:r w:rsidRPr="0011398E">
              <w:rPr>
                <w:rFonts w:cs="Arial"/>
                <w:b/>
                <w:bCs/>
              </w:rPr>
              <w:t>521-1.4(h)(1)</w:t>
            </w:r>
          </w:p>
          <w:p w14:paraId="0B975E0F" w14:textId="77777777" w:rsidR="00564FDA" w:rsidRPr="0011398E" w:rsidRDefault="00564FDA" w:rsidP="004C1999">
            <w:pPr>
              <w:contextualSpacing/>
              <w:rPr>
                <w:rFonts w:cs="Arial"/>
              </w:rPr>
            </w:pPr>
          </w:p>
          <w:p w14:paraId="49001E05" w14:textId="77777777" w:rsidR="00564FDA" w:rsidRPr="0011398E" w:rsidRDefault="00564FDA" w:rsidP="004C1999">
            <w:pPr>
              <w:contextualSpacing/>
              <w:rPr>
                <w:rFonts w:cs="Arial"/>
              </w:rPr>
            </w:pPr>
            <w:bookmarkStart w:id="8" w:name="_Hlk123300230"/>
            <w:r>
              <w:rPr>
                <w:rFonts w:cs="Arial"/>
              </w:rPr>
              <w:t>If</w:t>
            </w:r>
            <w:r w:rsidRPr="0011398E">
              <w:rPr>
                <w:rFonts w:cs="Arial"/>
              </w:rPr>
              <w:t xml:space="preserve"> the provider ha</w:t>
            </w:r>
            <w:r>
              <w:rPr>
                <w:rFonts w:cs="Arial"/>
              </w:rPr>
              <w:t>s</w:t>
            </w:r>
            <w:r w:rsidRPr="0011398E">
              <w:rPr>
                <w:rFonts w:cs="Arial"/>
              </w:rPr>
              <w:t xml:space="preserve"> a Self-Disclosure and Compliance Agreement with OMIG that include</w:t>
            </w:r>
            <w:r>
              <w:rPr>
                <w:rFonts w:cs="Arial"/>
              </w:rPr>
              <w:t>s</w:t>
            </w:r>
            <w:r w:rsidRPr="0011398E">
              <w:rPr>
                <w:rFonts w:cs="Arial"/>
              </w:rPr>
              <w:t xml:space="preserve"> plans of correction to resolve the reasons for the overpayments and prevent recurrence, did the provider implement such plans of correction?</w:t>
            </w:r>
          </w:p>
          <w:bookmarkEnd w:id="8"/>
          <w:p w14:paraId="248C84FA" w14:textId="77777777" w:rsidR="00564FDA" w:rsidRPr="0011398E" w:rsidRDefault="00564FDA" w:rsidP="004C1999">
            <w:pPr>
              <w:contextualSpacing/>
              <w:rPr>
                <w:rFonts w:cs="Arial"/>
              </w:rPr>
            </w:pPr>
          </w:p>
          <w:p w14:paraId="3DD63885" w14:textId="77777777" w:rsidR="00564FDA" w:rsidRDefault="00135DC0" w:rsidP="008D5EEF">
            <w:pPr>
              <w:ind w:left="1026" w:hanging="1026"/>
              <w:contextualSpacing/>
              <w:jc w:val="both"/>
              <w:rPr>
                <w:rFonts w:cs="Arial"/>
              </w:rPr>
            </w:pPr>
            <w:sdt>
              <w:sdtPr>
                <w:rPr>
                  <w:rFonts w:cs="Arial"/>
                </w:rPr>
                <w:id w:val="1657724820"/>
                <w14:checkbox>
                  <w14:checked w14:val="0"/>
                  <w14:checkedState w14:val="2612" w14:font="MS Gothic"/>
                  <w14:uncheckedState w14:val="2610" w14:font="MS Gothic"/>
                </w14:checkbox>
              </w:sdtPr>
              <w:sdtEndPr/>
              <w:sdtContent>
                <w:r w:rsidR="00564FDA">
                  <w:rPr>
                    <w:rFonts w:ascii="MS Gothic" w:eastAsia="MS Gothic" w:hAnsi="MS Gothic" w:cs="Arial" w:hint="eastAsia"/>
                  </w:rPr>
                  <w:t>☐</w:t>
                </w:r>
              </w:sdtContent>
            </w:sdt>
            <w:r w:rsidR="00564FDA">
              <w:rPr>
                <w:rFonts w:cs="Arial"/>
              </w:rPr>
              <w:t xml:space="preserve"> Yes    </w:t>
            </w:r>
            <w:sdt>
              <w:sdtPr>
                <w:rPr>
                  <w:rFonts w:cs="Arial"/>
                </w:rPr>
                <w:id w:val="-1587375456"/>
                <w14:checkbox>
                  <w14:checked w14:val="0"/>
                  <w14:checkedState w14:val="2612" w14:font="MS Gothic"/>
                  <w14:uncheckedState w14:val="2610" w14:font="MS Gothic"/>
                </w14:checkbox>
              </w:sdtPr>
              <w:sdtEndPr/>
              <w:sdtContent>
                <w:r w:rsidR="00564FDA">
                  <w:rPr>
                    <w:rFonts w:ascii="MS Gothic" w:eastAsia="MS Gothic" w:hAnsi="MS Gothic" w:cs="Arial" w:hint="eastAsia"/>
                  </w:rPr>
                  <w:t>☐</w:t>
                </w:r>
              </w:sdtContent>
            </w:sdt>
            <w:r w:rsidR="00564FDA">
              <w:rPr>
                <w:rFonts w:cs="Arial"/>
              </w:rPr>
              <w:t xml:space="preserve"> No</w:t>
            </w:r>
          </w:p>
          <w:p w14:paraId="5E432E04" w14:textId="77777777" w:rsidR="00564FDA" w:rsidRDefault="00135DC0" w:rsidP="008D5EEF">
            <w:pPr>
              <w:contextualSpacing/>
              <w:jc w:val="both"/>
              <w:rPr>
                <w:rFonts w:cs="Arial"/>
              </w:rPr>
            </w:pPr>
            <w:sdt>
              <w:sdtPr>
                <w:rPr>
                  <w:rFonts w:cs="Arial"/>
                </w:rPr>
                <w:id w:val="1401938207"/>
                <w14:checkbox>
                  <w14:checked w14:val="0"/>
                  <w14:checkedState w14:val="2612" w14:font="MS Gothic"/>
                  <w14:uncheckedState w14:val="2610" w14:font="MS Gothic"/>
                </w14:checkbox>
              </w:sdtPr>
              <w:sdtEndPr/>
              <w:sdtContent>
                <w:r w:rsidR="00564FDA">
                  <w:rPr>
                    <w:rFonts w:ascii="MS Gothic" w:eastAsia="MS Gothic" w:hAnsi="MS Gothic" w:cs="Arial" w:hint="eastAsia"/>
                  </w:rPr>
                  <w:t>☐</w:t>
                </w:r>
              </w:sdtContent>
            </w:sdt>
            <w:r w:rsidR="00564FDA">
              <w:rPr>
                <w:rFonts w:cs="Arial"/>
              </w:rPr>
              <w:t xml:space="preserve"> </w:t>
            </w:r>
            <w:r w:rsidR="00564FDA" w:rsidRPr="0011398E">
              <w:rPr>
                <w:rFonts w:cs="Arial"/>
              </w:rPr>
              <w:t>N/A (</w:t>
            </w:r>
            <w:r w:rsidR="00564FDA">
              <w:rPr>
                <w:rFonts w:cs="Arial"/>
              </w:rPr>
              <w:t>the provider has no Self-Disclosure and Compliance Agreement with OMIG that includes plans of correction</w:t>
            </w:r>
            <w:r w:rsidR="00564FDA" w:rsidRPr="0011398E">
              <w:rPr>
                <w:rFonts w:cs="Arial"/>
              </w:rPr>
              <w:t>)</w:t>
            </w:r>
          </w:p>
          <w:p w14:paraId="52493847" w14:textId="77777777" w:rsidR="00564FDA" w:rsidRDefault="00564FDA" w:rsidP="008D5EEF">
            <w:pPr>
              <w:contextualSpacing/>
              <w:jc w:val="both"/>
              <w:rPr>
                <w:rFonts w:cs="Arial"/>
              </w:rPr>
            </w:pPr>
          </w:p>
          <w:p w14:paraId="30D6F147" w14:textId="423473BA" w:rsidR="00564FDA" w:rsidRPr="00564FDA" w:rsidRDefault="00564FDA" w:rsidP="00564FDA">
            <w:pPr>
              <w:contextualSpacing/>
              <w:jc w:val="both"/>
              <w:rPr>
                <w:rFonts w:cs="Arial"/>
              </w:rPr>
            </w:pPr>
            <w:r>
              <w:rPr>
                <w:rFonts w:cs="Arial"/>
              </w:rPr>
              <w:t>If you did not check Yes or N/A for the question above, you should implement corrective action(s) to meet the requirement.</w:t>
            </w:r>
          </w:p>
        </w:tc>
      </w:tr>
      <w:tr w:rsidR="00366A1D" w:rsidRPr="0011398E" w14:paraId="30CF0F32" w14:textId="77777777" w:rsidTr="00157ED3">
        <w:tc>
          <w:tcPr>
            <w:tcW w:w="5000" w:type="pct"/>
            <w:gridSpan w:val="2"/>
            <w:shd w:val="clear" w:color="auto" w:fill="ADE2ED"/>
          </w:tcPr>
          <w:p w14:paraId="197CA70D" w14:textId="2F2D5A19" w:rsidR="00366A1D" w:rsidRDefault="00366A1D" w:rsidP="00116662">
            <w:pPr>
              <w:keepNext/>
              <w:contextualSpacing/>
              <w:jc w:val="both"/>
              <w:rPr>
                <w:rFonts w:cs="Arial"/>
                <w:b/>
                <w:bCs/>
              </w:rPr>
            </w:pPr>
            <w:r>
              <w:rPr>
                <w:rFonts w:cs="Arial"/>
                <w:b/>
                <w:bCs/>
              </w:rPr>
              <w:t>M</w:t>
            </w:r>
            <w:r w:rsidR="00693A15">
              <w:rPr>
                <w:rFonts w:cs="Arial"/>
                <w:b/>
                <w:bCs/>
              </w:rPr>
              <w:t xml:space="preserve">EDICAID MANAGED CARE </w:t>
            </w:r>
            <w:r>
              <w:rPr>
                <w:rFonts w:cs="Arial"/>
                <w:b/>
                <w:bCs/>
              </w:rPr>
              <w:t xml:space="preserve"> FRAUD, WASTE AND ABUSE PREVENTION PROGRAM REQUIREMENTS</w:t>
            </w:r>
          </w:p>
          <w:p w14:paraId="3F5481C7" w14:textId="77777777" w:rsidR="001D6EC9" w:rsidRDefault="001D6EC9" w:rsidP="00116662">
            <w:pPr>
              <w:keepNext/>
              <w:contextualSpacing/>
              <w:jc w:val="both"/>
              <w:rPr>
                <w:rFonts w:cs="Arial"/>
              </w:rPr>
            </w:pPr>
          </w:p>
          <w:p w14:paraId="02E54685" w14:textId="18426280" w:rsidR="001D6EC9" w:rsidRPr="001D6EC9" w:rsidRDefault="001D6EC9" w:rsidP="00116662">
            <w:pPr>
              <w:keepNext/>
              <w:contextualSpacing/>
              <w:jc w:val="both"/>
              <w:rPr>
                <w:rFonts w:cs="Arial"/>
              </w:rPr>
            </w:pPr>
            <w:r w:rsidRPr="007B25A2">
              <w:rPr>
                <w:rFonts w:cs="Arial"/>
                <w:color w:val="FF0000"/>
              </w:rPr>
              <w:t>This section includes questions specific to MMCOs.  If you are not an MMCO, you do not need to answer the following questions.</w:t>
            </w:r>
          </w:p>
        </w:tc>
      </w:tr>
      <w:tr w:rsidR="00366A1D" w:rsidRPr="0011398E" w14:paraId="5D84D5EA" w14:textId="77777777" w:rsidTr="00157ED3">
        <w:tc>
          <w:tcPr>
            <w:tcW w:w="5000" w:type="pct"/>
            <w:gridSpan w:val="2"/>
            <w:shd w:val="clear" w:color="auto" w:fill="CAF6D2"/>
          </w:tcPr>
          <w:p w14:paraId="1286B175" w14:textId="50E658BF" w:rsidR="00366A1D" w:rsidRPr="00366A1D" w:rsidRDefault="00366A1D" w:rsidP="00116662">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366A1D">
              <w:rPr>
                <w:rStyle w:val="normaltextrun"/>
                <w:rFonts w:ascii="Arial" w:hAnsi="Arial" w:cs="Arial"/>
                <w:b/>
                <w:bCs/>
                <w:sz w:val="22"/>
                <w:szCs w:val="22"/>
                <w:u w:val="single"/>
              </w:rPr>
              <w:t>18 NYCRR § 521-2.4</w:t>
            </w:r>
            <w:r w:rsidR="00A80371">
              <w:rPr>
                <w:rStyle w:val="normaltextrun"/>
                <w:rFonts w:ascii="Arial" w:hAnsi="Arial" w:cs="Arial"/>
                <w:b/>
                <w:bCs/>
                <w:sz w:val="22"/>
                <w:szCs w:val="22"/>
                <w:u w:val="single"/>
              </w:rPr>
              <w:t>(a)</w:t>
            </w:r>
          </w:p>
          <w:p w14:paraId="54529A23" w14:textId="77777777" w:rsidR="00366A1D" w:rsidRPr="00366A1D" w:rsidRDefault="00366A1D" w:rsidP="00116662">
            <w:pPr>
              <w:pStyle w:val="paragraph"/>
              <w:spacing w:before="0" w:beforeAutospacing="0" w:after="0" w:afterAutospacing="0"/>
              <w:contextualSpacing/>
              <w:jc w:val="both"/>
              <w:textAlignment w:val="baseline"/>
              <w:rPr>
                <w:rStyle w:val="normaltextrun"/>
                <w:rFonts w:ascii="Arial" w:hAnsi="Arial" w:cs="Arial"/>
                <w:sz w:val="22"/>
                <w:szCs w:val="22"/>
              </w:rPr>
            </w:pPr>
          </w:p>
          <w:p w14:paraId="4D1634BF" w14:textId="07EA5F3D" w:rsidR="00366A1D" w:rsidRDefault="00366A1D" w:rsidP="00116662">
            <w:pPr>
              <w:pStyle w:val="Default"/>
              <w:jc w:val="both"/>
              <w:rPr>
                <w:sz w:val="22"/>
                <w:szCs w:val="22"/>
              </w:rPr>
            </w:pPr>
            <w:r w:rsidRPr="00366A1D">
              <w:rPr>
                <w:sz w:val="22"/>
                <w:szCs w:val="22"/>
              </w:rPr>
              <w:t>(a) Compliance program. The MMCO shall adopt, implement and maintain a compliance program that satisfies the requirements of SubPart 521-1 of this Part. The MMCO shall be responsible for ensuring that the requirements of its fraud, waste and abuse prevention program are incorporated into its compliance program. Specifically, the MMCO shall:</w:t>
            </w:r>
          </w:p>
          <w:p w14:paraId="45545B3C" w14:textId="77777777" w:rsidR="00366A1D" w:rsidRPr="00366A1D" w:rsidRDefault="00366A1D" w:rsidP="00116662">
            <w:pPr>
              <w:pStyle w:val="Default"/>
              <w:jc w:val="both"/>
              <w:rPr>
                <w:sz w:val="22"/>
                <w:szCs w:val="22"/>
              </w:rPr>
            </w:pPr>
          </w:p>
          <w:p w14:paraId="3B232F9C" w14:textId="4CCA5CFB" w:rsidR="00366A1D" w:rsidRDefault="00366A1D" w:rsidP="00116662">
            <w:pPr>
              <w:pStyle w:val="Default"/>
              <w:ind w:left="720"/>
              <w:jc w:val="both"/>
              <w:rPr>
                <w:sz w:val="22"/>
                <w:szCs w:val="22"/>
              </w:rPr>
            </w:pPr>
            <w:r w:rsidRPr="00366A1D">
              <w:rPr>
                <w:sz w:val="22"/>
                <w:szCs w:val="22"/>
              </w:rPr>
              <w:t>(1) incorporate into the written policies and procedures required by subdivision (a) of section 521-1.4 of this Part, the MMCO’s policies and procedures for preventing, detecting and investigating fraudulent, wasteful or abusive activities by its participating providers, non-participating providers, contractors, agents, subcontractors, independent contractors, and any other person the MMCO or its subcontractors pay for ordering, providing, furnishing or arranging for a service to a MA program recipient. The MMCO shall also incorporate any other policies and procedures related to its obligations under this SubPart;</w:t>
            </w:r>
          </w:p>
          <w:p w14:paraId="0A5DDA69" w14:textId="77777777" w:rsidR="00366A1D" w:rsidRPr="00366A1D" w:rsidRDefault="00366A1D" w:rsidP="00116662">
            <w:pPr>
              <w:pStyle w:val="Default"/>
              <w:ind w:left="720"/>
              <w:jc w:val="both"/>
              <w:rPr>
                <w:sz w:val="22"/>
                <w:szCs w:val="22"/>
              </w:rPr>
            </w:pPr>
          </w:p>
          <w:p w14:paraId="4FE64D96" w14:textId="3FFFA929" w:rsidR="00366A1D" w:rsidRDefault="00366A1D" w:rsidP="00116662">
            <w:pPr>
              <w:pStyle w:val="Default"/>
              <w:ind w:left="720"/>
              <w:jc w:val="both"/>
              <w:rPr>
                <w:sz w:val="22"/>
                <w:szCs w:val="22"/>
              </w:rPr>
            </w:pPr>
            <w:r w:rsidRPr="00366A1D">
              <w:rPr>
                <w:sz w:val="22"/>
                <w:szCs w:val="22"/>
              </w:rPr>
              <w:t>(2) require its designated compliance officer, as required by subdivision (b) of section 521-1.4 of this Part, to be responsible, except where noted, for implementing the requirements of this SubPart, and shall be responsible for coordinating with the MMCO’s SIU director, where applicable;</w:t>
            </w:r>
          </w:p>
          <w:p w14:paraId="4E095366" w14:textId="77777777" w:rsidR="00366A1D" w:rsidRPr="00366A1D" w:rsidRDefault="00366A1D" w:rsidP="00116662">
            <w:pPr>
              <w:pStyle w:val="Default"/>
              <w:ind w:left="720"/>
              <w:jc w:val="both"/>
              <w:rPr>
                <w:sz w:val="22"/>
                <w:szCs w:val="22"/>
              </w:rPr>
            </w:pPr>
          </w:p>
          <w:p w14:paraId="513B4C22" w14:textId="37237B52" w:rsidR="00366A1D" w:rsidRDefault="00366A1D" w:rsidP="00116662">
            <w:pPr>
              <w:pStyle w:val="Default"/>
              <w:ind w:left="720"/>
              <w:jc w:val="both"/>
              <w:rPr>
                <w:sz w:val="22"/>
                <w:szCs w:val="22"/>
              </w:rPr>
            </w:pPr>
            <w:r w:rsidRPr="00366A1D">
              <w:rPr>
                <w:sz w:val="22"/>
                <w:szCs w:val="22"/>
              </w:rPr>
              <w:t>(3) include, as part of the training required by subdivision (d) of section 521-1.4 of this Part, training of all personnel involved in identifying and evaluating instances of potential fraud, waste and abuse; and</w:t>
            </w:r>
          </w:p>
          <w:p w14:paraId="673EC211" w14:textId="77777777" w:rsidR="00366A1D" w:rsidRPr="00366A1D" w:rsidRDefault="00366A1D" w:rsidP="00116662">
            <w:pPr>
              <w:pStyle w:val="Default"/>
              <w:ind w:left="720"/>
              <w:jc w:val="both"/>
              <w:rPr>
                <w:sz w:val="22"/>
                <w:szCs w:val="22"/>
              </w:rPr>
            </w:pPr>
          </w:p>
          <w:p w14:paraId="294F2D2D" w14:textId="2B67890C" w:rsidR="000E0F0B" w:rsidRPr="000E0F0B" w:rsidRDefault="00366A1D" w:rsidP="00116662">
            <w:pPr>
              <w:pStyle w:val="paragraph"/>
              <w:spacing w:before="0" w:beforeAutospacing="0" w:after="0" w:afterAutospacing="0"/>
              <w:ind w:left="720"/>
              <w:contextualSpacing/>
              <w:jc w:val="both"/>
              <w:textAlignment w:val="baseline"/>
              <w:rPr>
                <w:rFonts w:ascii="Arial" w:hAnsi="Arial" w:cs="Arial"/>
                <w:sz w:val="22"/>
                <w:szCs w:val="22"/>
              </w:rPr>
            </w:pPr>
            <w:r w:rsidRPr="00366A1D">
              <w:rPr>
                <w:rFonts w:ascii="Arial" w:hAnsi="Arial" w:cs="Arial"/>
                <w:sz w:val="22"/>
                <w:szCs w:val="22"/>
              </w:rPr>
              <w:t>(4) include, as part of its auditing and monitoring activities as required by subdivision (g) of section 521-1.4 of this Part, the requirements of subdivision (c) of this section.</w:t>
            </w:r>
          </w:p>
        </w:tc>
      </w:tr>
      <w:tr w:rsidR="00782B46" w:rsidRPr="0011398E" w14:paraId="652DF34A" w14:textId="77777777" w:rsidTr="00157ED3">
        <w:tc>
          <w:tcPr>
            <w:tcW w:w="280" w:type="pct"/>
          </w:tcPr>
          <w:p w14:paraId="25120223" w14:textId="4F017FBF" w:rsidR="00782B46" w:rsidRPr="0011398E" w:rsidRDefault="00564FDA" w:rsidP="00DB5674">
            <w:pPr>
              <w:contextualSpacing/>
              <w:jc w:val="center"/>
              <w:rPr>
                <w:rFonts w:cs="Arial"/>
                <w:b/>
                <w:bCs/>
              </w:rPr>
            </w:pPr>
            <w:r>
              <w:rPr>
                <w:rFonts w:cs="Arial"/>
                <w:b/>
                <w:bCs/>
              </w:rPr>
              <w:lastRenderedPageBreak/>
              <w:t>8-1</w:t>
            </w:r>
          </w:p>
        </w:tc>
        <w:tc>
          <w:tcPr>
            <w:tcW w:w="4720" w:type="pct"/>
          </w:tcPr>
          <w:p w14:paraId="5F706352" w14:textId="77777777" w:rsidR="00564FDA" w:rsidRPr="0011398E" w:rsidRDefault="00564FDA" w:rsidP="004B2720">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521-</w:t>
            </w:r>
            <w:r>
              <w:rPr>
                <w:rFonts w:cs="Arial"/>
                <w:b/>
                <w:bCs/>
              </w:rPr>
              <w:t>2.4(a)</w:t>
            </w:r>
          </w:p>
          <w:p w14:paraId="007B95F5" w14:textId="77777777" w:rsidR="00782B46" w:rsidRDefault="00782B46" w:rsidP="004B2720">
            <w:pPr>
              <w:keepNext/>
              <w:contextualSpacing/>
              <w:jc w:val="both"/>
              <w:rPr>
                <w:rFonts w:cs="Arial"/>
              </w:rPr>
            </w:pPr>
          </w:p>
          <w:p w14:paraId="20348F3A" w14:textId="5DF8EF1B" w:rsidR="00782B46" w:rsidRDefault="00782B46" w:rsidP="00DB5674">
            <w:pPr>
              <w:contextualSpacing/>
              <w:rPr>
                <w:rFonts w:cs="Arial"/>
              </w:rPr>
            </w:pPr>
            <w:r>
              <w:rPr>
                <w:rFonts w:cs="Arial"/>
              </w:rPr>
              <w:t>Do</w:t>
            </w:r>
            <w:r w:rsidR="00774AC6">
              <w:rPr>
                <w:rFonts w:cs="Arial"/>
              </w:rPr>
              <w:t>es the MMCO ensure that the requirements of its fraud, waste, and abuse prevention program are incorporated into its compliance program</w:t>
            </w:r>
            <w:r w:rsidR="00D56B36">
              <w:rPr>
                <w:rFonts w:cs="Arial"/>
              </w:rPr>
              <w:t xml:space="preserve"> and s</w:t>
            </w:r>
            <w:r w:rsidR="00774AC6">
              <w:rPr>
                <w:rFonts w:cs="Arial"/>
              </w:rPr>
              <w:t xml:space="preserve">pecifically meet </w:t>
            </w:r>
            <w:r>
              <w:rPr>
                <w:rFonts w:cs="Arial"/>
              </w:rPr>
              <w:t>the following requirements:</w:t>
            </w:r>
          </w:p>
          <w:p w14:paraId="1B6778E5" w14:textId="4075D98F" w:rsidR="00782B46" w:rsidRDefault="00135DC0" w:rsidP="00DB5674">
            <w:pPr>
              <w:contextualSpacing/>
              <w:jc w:val="both"/>
              <w:rPr>
                <w:rFonts w:cs="Arial"/>
              </w:rPr>
            </w:pPr>
            <w:sdt>
              <w:sdtPr>
                <w:rPr>
                  <w:rFonts w:cs="Arial"/>
                </w:rPr>
                <w:id w:val="780150701"/>
                <w14:checkbox>
                  <w14:checked w14:val="0"/>
                  <w14:checkedState w14:val="2612" w14:font="MS Gothic"/>
                  <w14:uncheckedState w14:val="2610" w14:font="MS Gothic"/>
                </w14:checkbox>
              </w:sdtPr>
              <w:sdtEndPr/>
              <w:sdtContent>
                <w:r w:rsidR="00782B46">
                  <w:rPr>
                    <w:rFonts w:ascii="MS Gothic" w:eastAsia="MS Gothic" w:hAnsi="MS Gothic" w:cs="Arial" w:hint="eastAsia"/>
                  </w:rPr>
                  <w:t>☐</w:t>
                </w:r>
              </w:sdtContent>
            </w:sdt>
            <w:r w:rsidR="00782B46">
              <w:rPr>
                <w:rFonts w:cs="Arial"/>
              </w:rPr>
              <w:t xml:space="preserve"> Yes    </w:t>
            </w:r>
            <w:sdt>
              <w:sdtPr>
                <w:rPr>
                  <w:rFonts w:cs="Arial"/>
                </w:rPr>
                <w:id w:val="2029600885"/>
                <w14:checkbox>
                  <w14:checked w14:val="0"/>
                  <w14:checkedState w14:val="2612" w14:font="MS Gothic"/>
                  <w14:uncheckedState w14:val="2610" w14:font="MS Gothic"/>
                </w14:checkbox>
              </w:sdtPr>
              <w:sdtEndPr/>
              <w:sdtContent>
                <w:r w:rsidR="00782B46">
                  <w:rPr>
                    <w:rFonts w:ascii="MS Gothic" w:eastAsia="MS Gothic" w:hAnsi="MS Gothic" w:cs="Arial" w:hint="eastAsia"/>
                  </w:rPr>
                  <w:t>☐</w:t>
                </w:r>
              </w:sdtContent>
            </w:sdt>
            <w:r w:rsidR="00782B46">
              <w:rPr>
                <w:rFonts w:cs="Arial"/>
              </w:rPr>
              <w:t xml:space="preserve"> No    18 NYCRR § </w:t>
            </w:r>
            <w:r w:rsidR="00774AC6">
              <w:rPr>
                <w:rFonts w:cs="Arial"/>
              </w:rPr>
              <w:t>521-2.4(a)(1),</w:t>
            </w:r>
          </w:p>
          <w:p w14:paraId="4886BA30" w14:textId="5F26431A" w:rsidR="00774AC6" w:rsidRDefault="00135DC0" w:rsidP="00774AC6">
            <w:pPr>
              <w:contextualSpacing/>
              <w:jc w:val="both"/>
              <w:rPr>
                <w:rFonts w:cs="Arial"/>
              </w:rPr>
            </w:pPr>
            <w:sdt>
              <w:sdtPr>
                <w:rPr>
                  <w:rFonts w:cs="Arial"/>
                </w:rPr>
                <w:id w:val="-587926167"/>
                <w14:checkbox>
                  <w14:checked w14:val="0"/>
                  <w14:checkedState w14:val="2612" w14:font="MS Gothic"/>
                  <w14:uncheckedState w14:val="2610" w14:font="MS Gothic"/>
                </w14:checkbox>
              </w:sdtPr>
              <w:sdtEndPr/>
              <w:sdtContent>
                <w:r w:rsidR="00774AC6">
                  <w:rPr>
                    <w:rFonts w:ascii="MS Gothic" w:eastAsia="MS Gothic" w:hAnsi="MS Gothic" w:cs="Arial" w:hint="eastAsia"/>
                  </w:rPr>
                  <w:t>☐</w:t>
                </w:r>
              </w:sdtContent>
            </w:sdt>
            <w:r w:rsidR="00774AC6">
              <w:rPr>
                <w:rFonts w:cs="Arial"/>
              </w:rPr>
              <w:t xml:space="preserve"> Yes    </w:t>
            </w:r>
            <w:sdt>
              <w:sdtPr>
                <w:rPr>
                  <w:rFonts w:cs="Arial"/>
                </w:rPr>
                <w:id w:val="1015968889"/>
                <w14:checkbox>
                  <w14:checked w14:val="0"/>
                  <w14:checkedState w14:val="2612" w14:font="MS Gothic"/>
                  <w14:uncheckedState w14:val="2610" w14:font="MS Gothic"/>
                </w14:checkbox>
              </w:sdtPr>
              <w:sdtEndPr/>
              <w:sdtContent>
                <w:r w:rsidR="00774AC6">
                  <w:rPr>
                    <w:rFonts w:ascii="MS Gothic" w:eastAsia="MS Gothic" w:hAnsi="MS Gothic" w:cs="Arial" w:hint="eastAsia"/>
                  </w:rPr>
                  <w:t>☐</w:t>
                </w:r>
              </w:sdtContent>
            </w:sdt>
            <w:r w:rsidR="00774AC6">
              <w:rPr>
                <w:rFonts w:cs="Arial"/>
              </w:rPr>
              <w:t xml:space="preserve"> No    18 NYCRR § 521-2.4(a)(2),</w:t>
            </w:r>
          </w:p>
          <w:p w14:paraId="66F91DEF" w14:textId="69C71544" w:rsidR="00774AC6" w:rsidRDefault="00135DC0" w:rsidP="00774AC6">
            <w:pPr>
              <w:contextualSpacing/>
              <w:jc w:val="both"/>
              <w:rPr>
                <w:rFonts w:cs="Arial"/>
              </w:rPr>
            </w:pPr>
            <w:sdt>
              <w:sdtPr>
                <w:rPr>
                  <w:rFonts w:cs="Arial"/>
                </w:rPr>
                <w:id w:val="-415092014"/>
                <w14:checkbox>
                  <w14:checked w14:val="0"/>
                  <w14:checkedState w14:val="2612" w14:font="MS Gothic"/>
                  <w14:uncheckedState w14:val="2610" w14:font="MS Gothic"/>
                </w14:checkbox>
              </w:sdtPr>
              <w:sdtEndPr/>
              <w:sdtContent>
                <w:r w:rsidR="00774AC6">
                  <w:rPr>
                    <w:rFonts w:ascii="MS Gothic" w:eastAsia="MS Gothic" w:hAnsi="MS Gothic" w:cs="Arial" w:hint="eastAsia"/>
                  </w:rPr>
                  <w:t>☐</w:t>
                </w:r>
              </w:sdtContent>
            </w:sdt>
            <w:r w:rsidR="00774AC6">
              <w:rPr>
                <w:rFonts w:cs="Arial"/>
              </w:rPr>
              <w:t xml:space="preserve"> Yes    </w:t>
            </w:r>
            <w:sdt>
              <w:sdtPr>
                <w:rPr>
                  <w:rFonts w:cs="Arial"/>
                </w:rPr>
                <w:id w:val="-310245252"/>
                <w14:checkbox>
                  <w14:checked w14:val="0"/>
                  <w14:checkedState w14:val="2612" w14:font="MS Gothic"/>
                  <w14:uncheckedState w14:val="2610" w14:font="MS Gothic"/>
                </w14:checkbox>
              </w:sdtPr>
              <w:sdtEndPr/>
              <w:sdtContent>
                <w:r w:rsidR="00774AC6">
                  <w:rPr>
                    <w:rFonts w:ascii="MS Gothic" w:eastAsia="MS Gothic" w:hAnsi="MS Gothic" w:cs="Arial" w:hint="eastAsia"/>
                  </w:rPr>
                  <w:t>☐</w:t>
                </w:r>
              </w:sdtContent>
            </w:sdt>
            <w:r w:rsidR="00774AC6">
              <w:rPr>
                <w:rFonts w:cs="Arial"/>
              </w:rPr>
              <w:t xml:space="preserve"> No    18 NYCRR § 521-2.4(a)(3), and</w:t>
            </w:r>
          </w:p>
          <w:p w14:paraId="6F8EB292" w14:textId="113FC000" w:rsidR="00774AC6" w:rsidRDefault="00135DC0" w:rsidP="00774AC6">
            <w:pPr>
              <w:contextualSpacing/>
              <w:jc w:val="both"/>
              <w:rPr>
                <w:rFonts w:cs="Arial"/>
              </w:rPr>
            </w:pPr>
            <w:sdt>
              <w:sdtPr>
                <w:rPr>
                  <w:rFonts w:cs="Arial"/>
                </w:rPr>
                <w:id w:val="-67421284"/>
                <w14:checkbox>
                  <w14:checked w14:val="0"/>
                  <w14:checkedState w14:val="2612" w14:font="MS Gothic"/>
                  <w14:uncheckedState w14:val="2610" w14:font="MS Gothic"/>
                </w14:checkbox>
              </w:sdtPr>
              <w:sdtEndPr/>
              <w:sdtContent>
                <w:r w:rsidR="00774AC6">
                  <w:rPr>
                    <w:rFonts w:ascii="MS Gothic" w:eastAsia="MS Gothic" w:hAnsi="MS Gothic" w:cs="Arial" w:hint="eastAsia"/>
                  </w:rPr>
                  <w:t>☐</w:t>
                </w:r>
              </w:sdtContent>
            </w:sdt>
            <w:r w:rsidR="00774AC6">
              <w:rPr>
                <w:rFonts w:cs="Arial"/>
              </w:rPr>
              <w:t xml:space="preserve"> Yes    </w:t>
            </w:r>
            <w:sdt>
              <w:sdtPr>
                <w:rPr>
                  <w:rFonts w:cs="Arial"/>
                </w:rPr>
                <w:id w:val="571466156"/>
                <w14:checkbox>
                  <w14:checked w14:val="0"/>
                  <w14:checkedState w14:val="2612" w14:font="MS Gothic"/>
                  <w14:uncheckedState w14:val="2610" w14:font="MS Gothic"/>
                </w14:checkbox>
              </w:sdtPr>
              <w:sdtEndPr/>
              <w:sdtContent>
                <w:r w:rsidR="00774AC6">
                  <w:rPr>
                    <w:rFonts w:ascii="MS Gothic" w:eastAsia="MS Gothic" w:hAnsi="MS Gothic" w:cs="Arial" w:hint="eastAsia"/>
                  </w:rPr>
                  <w:t>☐</w:t>
                </w:r>
              </w:sdtContent>
            </w:sdt>
            <w:r w:rsidR="00774AC6">
              <w:rPr>
                <w:rFonts w:cs="Arial"/>
              </w:rPr>
              <w:t xml:space="preserve"> No    18 NYCRR § 521-2.4(a)(4)?</w:t>
            </w:r>
          </w:p>
          <w:p w14:paraId="453D1EB3" w14:textId="77777777" w:rsidR="00782B46" w:rsidRDefault="00782B46" w:rsidP="00DB5674">
            <w:pPr>
              <w:contextualSpacing/>
              <w:jc w:val="both"/>
              <w:rPr>
                <w:rFonts w:cs="Arial"/>
                <w:b/>
                <w:bCs/>
              </w:rPr>
            </w:pPr>
          </w:p>
          <w:p w14:paraId="6B95997B" w14:textId="665344F4" w:rsidR="0072517C" w:rsidRDefault="0072517C" w:rsidP="00DB5674">
            <w:pPr>
              <w:contextualSpacing/>
              <w:jc w:val="both"/>
              <w:rPr>
                <w:rFonts w:cs="Arial"/>
                <w:b/>
                <w:bCs/>
              </w:rPr>
            </w:pPr>
            <w:r>
              <w:rPr>
                <w:rFonts w:cs="Arial"/>
              </w:rPr>
              <w:t xml:space="preserve">If you did not check “Yes” for each of the applicable requirements above, you should </w:t>
            </w:r>
            <w:r w:rsidR="00564FDA">
              <w:rPr>
                <w:rFonts w:cs="Arial"/>
              </w:rPr>
              <w:t>implement corrective action(s) to meet the requirements</w:t>
            </w:r>
            <w:r w:rsidR="00B11D5C">
              <w:rPr>
                <w:rFonts w:cs="Arial"/>
              </w:rPr>
              <w:t>.</w:t>
            </w:r>
          </w:p>
        </w:tc>
      </w:tr>
      <w:tr w:rsidR="00A80371" w:rsidRPr="0011398E" w14:paraId="391DBCD5" w14:textId="77777777" w:rsidTr="00157ED3">
        <w:tc>
          <w:tcPr>
            <w:tcW w:w="5000" w:type="pct"/>
            <w:gridSpan w:val="2"/>
            <w:shd w:val="clear" w:color="auto" w:fill="CAF6D2"/>
          </w:tcPr>
          <w:p w14:paraId="1BEE7B15" w14:textId="1BA3E0C7" w:rsidR="00A80371" w:rsidRPr="00366A1D" w:rsidRDefault="00A80371" w:rsidP="00782B46">
            <w:pPr>
              <w:pStyle w:val="paragraph"/>
              <w:spacing w:before="0" w:beforeAutospacing="0" w:after="0" w:afterAutospacing="0"/>
              <w:contextualSpacing/>
              <w:textAlignment w:val="baseline"/>
              <w:rPr>
                <w:rStyle w:val="normaltextrun"/>
                <w:rFonts w:ascii="Arial" w:hAnsi="Arial" w:cs="Arial"/>
                <w:b/>
                <w:bCs/>
                <w:sz w:val="22"/>
                <w:szCs w:val="22"/>
                <w:u w:val="single"/>
              </w:rPr>
            </w:pPr>
            <w:r w:rsidRPr="00366A1D">
              <w:rPr>
                <w:rStyle w:val="normaltextrun"/>
                <w:rFonts w:ascii="Arial" w:hAnsi="Arial" w:cs="Arial"/>
                <w:b/>
                <w:bCs/>
                <w:sz w:val="22"/>
                <w:szCs w:val="22"/>
                <w:u w:val="single"/>
              </w:rPr>
              <w:t>18 NYCRR § 521-2.4</w:t>
            </w:r>
            <w:r>
              <w:rPr>
                <w:rStyle w:val="normaltextrun"/>
                <w:rFonts w:ascii="Arial" w:hAnsi="Arial" w:cs="Arial"/>
                <w:b/>
                <w:bCs/>
                <w:sz w:val="22"/>
                <w:szCs w:val="22"/>
                <w:u w:val="single"/>
              </w:rPr>
              <w:t>(b)</w:t>
            </w:r>
          </w:p>
          <w:p w14:paraId="26F48602" w14:textId="77777777" w:rsidR="00A80371" w:rsidRPr="00366A1D" w:rsidRDefault="00A80371" w:rsidP="00782B46">
            <w:pPr>
              <w:pStyle w:val="paragraph"/>
              <w:spacing w:before="0" w:beforeAutospacing="0" w:after="0" w:afterAutospacing="0"/>
              <w:contextualSpacing/>
              <w:jc w:val="both"/>
              <w:textAlignment w:val="baseline"/>
              <w:rPr>
                <w:rStyle w:val="normaltextrun"/>
                <w:rFonts w:ascii="Arial" w:hAnsi="Arial" w:cs="Arial"/>
                <w:sz w:val="22"/>
                <w:szCs w:val="22"/>
              </w:rPr>
            </w:pPr>
          </w:p>
          <w:p w14:paraId="059917F6" w14:textId="15735E60" w:rsidR="00A80371" w:rsidRDefault="00A80371" w:rsidP="00782B46">
            <w:pPr>
              <w:pStyle w:val="paragraph"/>
              <w:spacing w:after="0"/>
              <w:contextualSpacing/>
              <w:jc w:val="both"/>
              <w:textAlignment w:val="baseline"/>
              <w:rPr>
                <w:rFonts w:ascii="Arial" w:hAnsi="Arial" w:cs="Arial"/>
                <w:sz w:val="22"/>
                <w:szCs w:val="22"/>
              </w:rPr>
            </w:pPr>
            <w:r w:rsidRPr="00A80371">
              <w:rPr>
                <w:rFonts w:ascii="Arial" w:hAnsi="Arial" w:cs="Arial"/>
                <w:sz w:val="22"/>
                <w:szCs w:val="22"/>
              </w:rPr>
              <w:t>(b) Special investigation unit (SIU). If the MMCO has an enrolled population of one thousand (1,000) or more persons in the aggregate in any given year, the MMCO shall establish a full-time SIU to identify risk and to detect and investigate cases of potential fraud, waste and abuse, report such cases to OMIG, and electively report potential fraud to MFCU, in accordance with the provisions of this SubPart and the terms of the MMCO’s contract with the department to participate as an MMCO. The SIU must be separate and distinct from any other unit or function of the MMCO. In establishing its SIU, the MMCO shall meet the following requirements:</w:t>
            </w:r>
          </w:p>
          <w:p w14:paraId="05F8590D" w14:textId="77777777" w:rsidR="00A80371" w:rsidRPr="00A80371" w:rsidRDefault="00A80371" w:rsidP="00782B46">
            <w:pPr>
              <w:pStyle w:val="paragraph"/>
              <w:spacing w:after="0"/>
              <w:contextualSpacing/>
              <w:jc w:val="both"/>
              <w:textAlignment w:val="baseline"/>
              <w:rPr>
                <w:rFonts w:ascii="Arial" w:hAnsi="Arial" w:cs="Arial"/>
                <w:sz w:val="22"/>
                <w:szCs w:val="22"/>
              </w:rPr>
            </w:pPr>
          </w:p>
          <w:p w14:paraId="5D38ED31" w14:textId="77777777" w:rsidR="00A80371" w:rsidRPr="00A80371" w:rsidRDefault="00A80371" w:rsidP="00782B46">
            <w:pPr>
              <w:pStyle w:val="paragraph"/>
              <w:spacing w:after="0"/>
              <w:ind w:left="720"/>
              <w:contextualSpacing/>
              <w:jc w:val="both"/>
              <w:textAlignment w:val="baseline"/>
              <w:rPr>
                <w:rFonts w:ascii="Arial" w:hAnsi="Arial" w:cs="Arial"/>
                <w:sz w:val="22"/>
                <w:szCs w:val="22"/>
              </w:rPr>
            </w:pPr>
            <w:r w:rsidRPr="00A80371">
              <w:rPr>
                <w:rFonts w:ascii="Arial" w:hAnsi="Arial" w:cs="Arial"/>
                <w:sz w:val="22"/>
                <w:szCs w:val="22"/>
              </w:rPr>
              <w:t>(1) Staffing requirements. The MMCO shall dedicate sufficient staff and resources to the SIU to effectively detect and prevent fraud, waste and abuse in the New York State MA program.</w:t>
            </w:r>
          </w:p>
          <w:p w14:paraId="48A07A79" w14:textId="77777777" w:rsidR="00A80371" w:rsidRDefault="00A80371" w:rsidP="00782B46">
            <w:pPr>
              <w:pStyle w:val="paragraph"/>
              <w:spacing w:after="0"/>
              <w:ind w:left="1440"/>
              <w:contextualSpacing/>
              <w:jc w:val="both"/>
              <w:textAlignment w:val="baseline"/>
              <w:rPr>
                <w:rFonts w:ascii="Arial" w:hAnsi="Arial" w:cs="Arial"/>
                <w:sz w:val="22"/>
                <w:szCs w:val="22"/>
              </w:rPr>
            </w:pPr>
          </w:p>
          <w:p w14:paraId="6BF04CCF" w14:textId="0AAA76E9" w:rsidR="00A80371" w:rsidRPr="00A80371" w:rsidRDefault="00A80371" w:rsidP="00782B46">
            <w:pPr>
              <w:pStyle w:val="paragraph"/>
              <w:spacing w:after="0"/>
              <w:ind w:left="1440"/>
              <w:contextualSpacing/>
              <w:jc w:val="both"/>
              <w:textAlignment w:val="baseline"/>
              <w:rPr>
                <w:rFonts w:ascii="Arial" w:hAnsi="Arial" w:cs="Arial"/>
                <w:sz w:val="22"/>
                <w:szCs w:val="22"/>
              </w:rPr>
            </w:pPr>
            <w:r w:rsidRPr="00A80371">
              <w:rPr>
                <w:rFonts w:ascii="Arial" w:hAnsi="Arial" w:cs="Arial"/>
                <w:sz w:val="22"/>
                <w:szCs w:val="22"/>
              </w:rPr>
              <w:t>(i) The MMCO shall employ at least one full-time lead investigator and one SIU director who shall be based in the State of New York and be responsible for communicating and coordinating with OMIG or MFCU with respect to:</w:t>
            </w:r>
          </w:p>
          <w:p w14:paraId="58D29AB3" w14:textId="77777777" w:rsidR="00A80371" w:rsidRDefault="00A80371" w:rsidP="00782B46">
            <w:pPr>
              <w:pStyle w:val="paragraph"/>
              <w:spacing w:after="0"/>
              <w:ind w:left="2160"/>
              <w:contextualSpacing/>
              <w:jc w:val="both"/>
              <w:textAlignment w:val="baseline"/>
              <w:rPr>
                <w:rFonts w:ascii="Arial" w:hAnsi="Arial" w:cs="Arial"/>
                <w:sz w:val="22"/>
                <w:szCs w:val="22"/>
              </w:rPr>
            </w:pPr>
          </w:p>
          <w:p w14:paraId="5EF03A8B" w14:textId="4B60BA29" w:rsidR="00A80371" w:rsidRPr="00A80371" w:rsidRDefault="00A80371" w:rsidP="00782B46">
            <w:pPr>
              <w:pStyle w:val="paragraph"/>
              <w:spacing w:after="0"/>
              <w:ind w:left="2160"/>
              <w:contextualSpacing/>
              <w:jc w:val="both"/>
              <w:textAlignment w:val="baseline"/>
              <w:rPr>
                <w:rFonts w:ascii="Arial" w:hAnsi="Arial" w:cs="Arial"/>
                <w:sz w:val="22"/>
                <w:szCs w:val="22"/>
              </w:rPr>
            </w:pPr>
            <w:r w:rsidRPr="00A80371">
              <w:rPr>
                <w:rFonts w:ascii="Arial" w:hAnsi="Arial" w:cs="Arial"/>
                <w:sz w:val="22"/>
                <w:szCs w:val="22"/>
              </w:rPr>
              <w:t>(a) conducting fraud, waste and abuse investigations;</w:t>
            </w:r>
          </w:p>
          <w:p w14:paraId="7569932C" w14:textId="77777777" w:rsidR="00A80371" w:rsidRDefault="00A80371" w:rsidP="00782B46">
            <w:pPr>
              <w:pStyle w:val="paragraph"/>
              <w:spacing w:after="0"/>
              <w:ind w:left="2160"/>
              <w:contextualSpacing/>
              <w:jc w:val="both"/>
              <w:textAlignment w:val="baseline"/>
              <w:rPr>
                <w:rFonts w:ascii="Arial" w:hAnsi="Arial" w:cs="Arial"/>
                <w:sz w:val="22"/>
                <w:szCs w:val="22"/>
              </w:rPr>
            </w:pPr>
          </w:p>
          <w:p w14:paraId="4102C6A1" w14:textId="0192BD01" w:rsidR="00A80371" w:rsidRPr="00A80371" w:rsidRDefault="00A80371" w:rsidP="00782B46">
            <w:pPr>
              <w:pStyle w:val="paragraph"/>
              <w:spacing w:after="0"/>
              <w:ind w:left="2160"/>
              <w:contextualSpacing/>
              <w:jc w:val="both"/>
              <w:textAlignment w:val="baseline"/>
              <w:rPr>
                <w:rFonts w:ascii="Arial" w:hAnsi="Arial" w:cs="Arial"/>
                <w:sz w:val="22"/>
                <w:szCs w:val="22"/>
              </w:rPr>
            </w:pPr>
            <w:r w:rsidRPr="00A80371">
              <w:rPr>
                <w:rFonts w:ascii="Arial" w:hAnsi="Arial" w:cs="Arial"/>
                <w:sz w:val="22"/>
                <w:szCs w:val="22"/>
              </w:rPr>
              <w:t>(b) making fraud, waste and abuse referrals;</w:t>
            </w:r>
          </w:p>
          <w:p w14:paraId="24A43A63" w14:textId="77777777" w:rsidR="00A80371" w:rsidRDefault="00A80371" w:rsidP="00782B46">
            <w:pPr>
              <w:pStyle w:val="paragraph"/>
              <w:spacing w:after="0"/>
              <w:ind w:left="2160"/>
              <w:contextualSpacing/>
              <w:jc w:val="both"/>
              <w:textAlignment w:val="baseline"/>
              <w:rPr>
                <w:rFonts w:ascii="Arial" w:hAnsi="Arial" w:cs="Arial"/>
                <w:sz w:val="22"/>
                <w:szCs w:val="22"/>
              </w:rPr>
            </w:pPr>
          </w:p>
          <w:p w14:paraId="228AEA0E" w14:textId="22859CC5" w:rsidR="00A80371" w:rsidRPr="00A80371" w:rsidRDefault="00A80371" w:rsidP="00782B46">
            <w:pPr>
              <w:pStyle w:val="paragraph"/>
              <w:spacing w:after="0"/>
              <w:ind w:left="2160"/>
              <w:contextualSpacing/>
              <w:jc w:val="both"/>
              <w:textAlignment w:val="baseline"/>
              <w:rPr>
                <w:rFonts w:ascii="Arial" w:hAnsi="Arial" w:cs="Arial"/>
                <w:sz w:val="22"/>
                <w:szCs w:val="22"/>
              </w:rPr>
            </w:pPr>
            <w:r w:rsidRPr="00A80371">
              <w:rPr>
                <w:rFonts w:ascii="Arial" w:hAnsi="Arial" w:cs="Arial"/>
                <w:sz w:val="22"/>
                <w:szCs w:val="22"/>
              </w:rPr>
              <w:t>(c) preparing investigatory reports;</w:t>
            </w:r>
          </w:p>
          <w:p w14:paraId="63880055" w14:textId="77777777" w:rsidR="00A80371" w:rsidRDefault="00A80371" w:rsidP="00782B46">
            <w:pPr>
              <w:pStyle w:val="paragraph"/>
              <w:spacing w:after="0"/>
              <w:ind w:left="2160"/>
              <w:contextualSpacing/>
              <w:jc w:val="both"/>
              <w:textAlignment w:val="baseline"/>
              <w:rPr>
                <w:rFonts w:ascii="Arial" w:hAnsi="Arial" w:cs="Arial"/>
                <w:sz w:val="22"/>
                <w:szCs w:val="22"/>
              </w:rPr>
            </w:pPr>
          </w:p>
          <w:p w14:paraId="4641CD37" w14:textId="64F69A3D" w:rsidR="00A80371" w:rsidRPr="00A80371" w:rsidRDefault="00A80371" w:rsidP="00782B46">
            <w:pPr>
              <w:pStyle w:val="paragraph"/>
              <w:spacing w:after="0"/>
              <w:ind w:left="2160"/>
              <w:contextualSpacing/>
              <w:jc w:val="both"/>
              <w:textAlignment w:val="baseline"/>
              <w:rPr>
                <w:rFonts w:ascii="Arial" w:hAnsi="Arial" w:cs="Arial"/>
                <w:sz w:val="22"/>
                <w:szCs w:val="22"/>
              </w:rPr>
            </w:pPr>
            <w:r w:rsidRPr="00A80371">
              <w:rPr>
                <w:rFonts w:ascii="Arial" w:hAnsi="Arial" w:cs="Arial"/>
                <w:sz w:val="22"/>
                <w:szCs w:val="22"/>
              </w:rPr>
              <w:t>(d) investigating and remediating conflicts of interest;</w:t>
            </w:r>
          </w:p>
          <w:p w14:paraId="4FB6290A" w14:textId="77777777" w:rsidR="00A80371" w:rsidRDefault="00A80371" w:rsidP="00782B46">
            <w:pPr>
              <w:pStyle w:val="paragraph"/>
              <w:spacing w:after="0"/>
              <w:ind w:left="2160"/>
              <w:contextualSpacing/>
              <w:jc w:val="both"/>
              <w:textAlignment w:val="baseline"/>
              <w:rPr>
                <w:rFonts w:ascii="Arial" w:hAnsi="Arial" w:cs="Arial"/>
                <w:sz w:val="22"/>
                <w:szCs w:val="22"/>
              </w:rPr>
            </w:pPr>
          </w:p>
          <w:p w14:paraId="656A7E4F" w14:textId="7381A57A" w:rsidR="00A80371" w:rsidRPr="00A80371" w:rsidRDefault="00A80371" w:rsidP="00782B46">
            <w:pPr>
              <w:pStyle w:val="paragraph"/>
              <w:spacing w:after="0"/>
              <w:ind w:left="2160"/>
              <w:contextualSpacing/>
              <w:jc w:val="both"/>
              <w:textAlignment w:val="baseline"/>
              <w:rPr>
                <w:rFonts w:ascii="Arial" w:hAnsi="Arial" w:cs="Arial"/>
                <w:sz w:val="22"/>
                <w:szCs w:val="22"/>
              </w:rPr>
            </w:pPr>
            <w:r w:rsidRPr="00A80371">
              <w:rPr>
                <w:rFonts w:ascii="Arial" w:hAnsi="Arial" w:cs="Arial"/>
                <w:sz w:val="22"/>
                <w:szCs w:val="22"/>
              </w:rPr>
              <w:t>(e) identifying and recovering overpayments;</w:t>
            </w:r>
          </w:p>
          <w:p w14:paraId="38D98503" w14:textId="77777777" w:rsidR="00A80371" w:rsidRDefault="00A80371" w:rsidP="00782B46">
            <w:pPr>
              <w:pStyle w:val="paragraph"/>
              <w:spacing w:after="0"/>
              <w:ind w:left="2160"/>
              <w:contextualSpacing/>
              <w:jc w:val="both"/>
              <w:textAlignment w:val="baseline"/>
              <w:rPr>
                <w:rFonts w:ascii="Arial" w:hAnsi="Arial" w:cs="Arial"/>
                <w:sz w:val="22"/>
                <w:szCs w:val="22"/>
              </w:rPr>
            </w:pPr>
          </w:p>
          <w:p w14:paraId="417C99E8" w14:textId="1A5137E1" w:rsidR="00A80371" w:rsidRPr="00A80371" w:rsidRDefault="00A80371" w:rsidP="00782B46">
            <w:pPr>
              <w:pStyle w:val="paragraph"/>
              <w:spacing w:after="0"/>
              <w:ind w:left="2160"/>
              <w:contextualSpacing/>
              <w:jc w:val="both"/>
              <w:textAlignment w:val="baseline"/>
              <w:rPr>
                <w:rFonts w:ascii="Arial" w:hAnsi="Arial" w:cs="Arial"/>
                <w:sz w:val="22"/>
                <w:szCs w:val="22"/>
              </w:rPr>
            </w:pPr>
            <w:r w:rsidRPr="00A80371">
              <w:rPr>
                <w:rFonts w:ascii="Arial" w:hAnsi="Arial" w:cs="Arial"/>
                <w:sz w:val="22"/>
                <w:szCs w:val="22"/>
              </w:rPr>
              <w:t>(f) conducting provider terminations, education or re-education, and other related actions;</w:t>
            </w:r>
          </w:p>
          <w:p w14:paraId="5A116A1E" w14:textId="77777777" w:rsidR="00A80371" w:rsidRDefault="00A80371" w:rsidP="00782B46">
            <w:pPr>
              <w:pStyle w:val="paragraph"/>
              <w:spacing w:after="0"/>
              <w:ind w:left="2160"/>
              <w:contextualSpacing/>
              <w:jc w:val="both"/>
              <w:textAlignment w:val="baseline"/>
              <w:rPr>
                <w:rFonts w:ascii="Arial" w:hAnsi="Arial" w:cs="Arial"/>
                <w:sz w:val="22"/>
                <w:szCs w:val="22"/>
              </w:rPr>
            </w:pPr>
          </w:p>
          <w:p w14:paraId="642920C3" w14:textId="0BD08881" w:rsidR="00A80371" w:rsidRPr="00A80371" w:rsidRDefault="00A80371" w:rsidP="00782B46">
            <w:pPr>
              <w:pStyle w:val="paragraph"/>
              <w:spacing w:after="0"/>
              <w:ind w:left="2160"/>
              <w:contextualSpacing/>
              <w:jc w:val="both"/>
              <w:textAlignment w:val="baseline"/>
              <w:rPr>
                <w:rFonts w:ascii="Arial" w:hAnsi="Arial" w:cs="Arial"/>
                <w:sz w:val="22"/>
                <w:szCs w:val="22"/>
              </w:rPr>
            </w:pPr>
            <w:r w:rsidRPr="00A80371">
              <w:rPr>
                <w:rFonts w:ascii="Arial" w:hAnsi="Arial" w:cs="Arial"/>
                <w:sz w:val="22"/>
                <w:szCs w:val="22"/>
              </w:rPr>
              <w:lastRenderedPageBreak/>
              <w:t>(g) implementing the fraud, waste and abuse prevention program required by this SubPart;</w:t>
            </w:r>
          </w:p>
          <w:p w14:paraId="308AA742" w14:textId="77777777" w:rsidR="00A80371" w:rsidRDefault="00A80371" w:rsidP="00782B46">
            <w:pPr>
              <w:pStyle w:val="paragraph"/>
              <w:spacing w:after="0"/>
              <w:ind w:left="2160"/>
              <w:contextualSpacing/>
              <w:jc w:val="both"/>
              <w:textAlignment w:val="baseline"/>
              <w:rPr>
                <w:rFonts w:ascii="Arial" w:hAnsi="Arial" w:cs="Arial"/>
                <w:sz w:val="22"/>
                <w:szCs w:val="22"/>
              </w:rPr>
            </w:pPr>
          </w:p>
          <w:p w14:paraId="18DABD9F" w14:textId="6920F602" w:rsidR="00A80371" w:rsidRPr="00A80371" w:rsidRDefault="00A80371" w:rsidP="00782B46">
            <w:pPr>
              <w:pStyle w:val="paragraph"/>
              <w:spacing w:after="0"/>
              <w:ind w:left="2160"/>
              <w:contextualSpacing/>
              <w:jc w:val="both"/>
              <w:textAlignment w:val="baseline"/>
              <w:rPr>
                <w:rFonts w:ascii="Arial" w:hAnsi="Arial" w:cs="Arial"/>
                <w:sz w:val="22"/>
                <w:szCs w:val="22"/>
              </w:rPr>
            </w:pPr>
            <w:r w:rsidRPr="00A80371">
              <w:rPr>
                <w:rFonts w:ascii="Arial" w:hAnsi="Arial" w:cs="Arial"/>
                <w:sz w:val="22"/>
                <w:szCs w:val="22"/>
              </w:rPr>
              <w:t>(h) participating in any meetings required by OMIG; and</w:t>
            </w:r>
          </w:p>
          <w:p w14:paraId="64FE3319" w14:textId="77777777" w:rsidR="00A80371" w:rsidRDefault="00A80371" w:rsidP="00782B46">
            <w:pPr>
              <w:pStyle w:val="paragraph"/>
              <w:spacing w:after="0"/>
              <w:ind w:left="2160"/>
              <w:contextualSpacing/>
              <w:jc w:val="both"/>
              <w:textAlignment w:val="baseline"/>
              <w:rPr>
                <w:rFonts w:ascii="Arial" w:hAnsi="Arial" w:cs="Arial"/>
                <w:sz w:val="22"/>
                <w:szCs w:val="22"/>
              </w:rPr>
            </w:pPr>
          </w:p>
          <w:p w14:paraId="1AA93C01" w14:textId="523F6478" w:rsidR="00A80371" w:rsidRPr="00A80371" w:rsidRDefault="00A80371" w:rsidP="00782B46">
            <w:pPr>
              <w:pStyle w:val="paragraph"/>
              <w:spacing w:after="0"/>
              <w:ind w:left="2160"/>
              <w:contextualSpacing/>
              <w:jc w:val="both"/>
              <w:textAlignment w:val="baseline"/>
              <w:rPr>
                <w:rFonts w:ascii="Arial" w:hAnsi="Arial" w:cs="Arial"/>
                <w:sz w:val="22"/>
                <w:szCs w:val="22"/>
              </w:rPr>
            </w:pPr>
            <w:r w:rsidRPr="00A80371">
              <w:rPr>
                <w:rFonts w:ascii="Arial" w:hAnsi="Arial" w:cs="Arial"/>
                <w:sz w:val="22"/>
                <w:szCs w:val="22"/>
              </w:rPr>
              <w:t>(i) participating in any meetings required by MFCU</w:t>
            </w:r>
          </w:p>
          <w:p w14:paraId="138CCA9F" w14:textId="77777777" w:rsidR="00A80371" w:rsidRDefault="00A80371" w:rsidP="00782B46">
            <w:pPr>
              <w:pStyle w:val="paragraph"/>
              <w:spacing w:after="0"/>
              <w:ind w:left="1440"/>
              <w:contextualSpacing/>
              <w:jc w:val="both"/>
              <w:textAlignment w:val="baseline"/>
              <w:rPr>
                <w:rFonts w:ascii="Arial" w:hAnsi="Arial" w:cs="Arial"/>
                <w:sz w:val="22"/>
                <w:szCs w:val="22"/>
              </w:rPr>
            </w:pPr>
          </w:p>
          <w:p w14:paraId="696FB187" w14:textId="4F8745C7" w:rsidR="00A80371" w:rsidRPr="00A80371" w:rsidRDefault="00A80371" w:rsidP="00782B46">
            <w:pPr>
              <w:pStyle w:val="paragraph"/>
              <w:spacing w:after="0"/>
              <w:ind w:left="1440"/>
              <w:contextualSpacing/>
              <w:jc w:val="both"/>
              <w:textAlignment w:val="baseline"/>
              <w:rPr>
                <w:rFonts w:ascii="Arial" w:hAnsi="Arial" w:cs="Arial"/>
                <w:sz w:val="22"/>
                <w:szCs w:val="22"/>
              </w:rPr>
            </w:pPr>
            <w:r w:rsidRPr="00A80371">
              <w:rPr>
                <w:rFonts w:ascii="Arial" w:hAnsi="Arial" w:cs="Arial"/>
                <w:sz w:val="22"/>
                <w:szCs w:val="22"/>
              </w:rPr>
              <w:t>(ii) The MMCO shall employ at least one (1) full-time investigator per sixty thousand (60,000) enrollees, except in the case of an MLTCP, which shall employ at least one (1) full-time investigator per six thousand (6,000) enrollees. The MMCO shall employ investigators dedicated to servicing a particular county when that county on its own meets the designated investigator-to-enrollee ratio required by this paragraph. An MMCO may propose for OMIG’s consideration alternative minimum staffing levels, provided the MMCO demonstrates to OMIG’s satisfaction that its proposal would be no less effective than those required by this subparagraph and that the requirements of this SubPart can be fully met. The MMCO must apply for and receive written approval from OMIG of any alternative staffing levels prior to the implementation of any alternative minimum staffing levels. The approval or denial of any alternative staffing level proposal is at the discretion of the Medicaid Inspector General or their designee, and such approval may be rescinded by the Medicaid Inspector General or their designee with ninety 90 days’ notice.</w:t>
            </w:r>
          </w:p>
          <w:p w14:paraId="6C4663EB" w14:textId="77777777" w:rsidR="00A80371" w:rsidRDefault="00A80371" w:rsidP="00782B46">
            <w:pPr>
              <w:pStyle w:val="paragraph"/>
              <w:spacing w:after="0"/>
              <w:ind w:left="1440"/>
              <w:contextualSpacing/>
              <w:jc w:val="both"/>
              <w:textAlignment w:val="baseline"/>
              <w:rPr>
                <w:rFonts w:ascii="Arial" w:hAnsi="Arial" w:cs="Arial"/>
                <w:sz w:val="22"/>
                <w:szCs w:val="22"/>
              </w:rPr>
            </w:pPr>
          </w:p>
          <w:p w14:paraId="2D3F04A1" w14:textId="06FB2851" w:rsidR="00A80371" w:rsidRPr="00A80371" w:rsidRDefault="00A80371" w:rsidP="00782B46">
            <w:pPr>
              <w:pStyle w:val="paragraph"/>
              <w:spacing w:after="0"/>
              <w:ind w:left="1440"/>
              <w:contextualSpacing/>
              <w:jc w:val="both"/>
              <w:textAlignment w:val="baseline"/>
              <w:rPr>
                <w:rFonts w:ascii="Arial" w:hAnsi="Arial" w:cs="Arial"/>
                <w:sz w:val="22"/>
                <w:szCs w:val="22"/>
              </w:rPr>
            </w:pPr>
            <w:r w:rsidRPr="00A80371">
              <w:rPr>
                <w:rFonts w:ascii="Arial" w:hAnsi="Arial" w:cs="Arial"/>
                <w:sz w:val="22"/>
                <w:szCs w:val="22"/>
              </w:rPr>
              <w:t>(iii) In addition to investigators, the MMCO shall also employ or utilize existing employees who are certified coders, clinicians, data analysts, or pharmacists to support the work of the SIU.</w:t>
            </w:r>
          </w:p>
          <w:p w14:paraId="0EC8CDAA" w14:textId="77777777" w:rsidR="00A80371" w:rsidRDefault="00A80371" w:rsidP="00782B46">
            <w:pPr>
              <w:pStyle w:val="paragraph"/>
              <w:spacing w:after="0"/>
              <w:ind w:left="720"/>
              <w:contextualSpacing/>
              <w:jc w:val="both"/>
              <w:textAlignment w:val="baseline"/>
              <w:rPr>
                <w:rFonts w:ascii="Arial" w:hAnsi="Arial" w:cs="Arial"/>
                <w:sz w:val="22"/>
                <w:szCs w:val="22"/>
              </w:rPr>
            </w:pPr>
          </w:p>
          <w:p w14:paraId="65A15081" w14:textId="237D08D6" w:rsidR="00A80371" w:rsidRPr="00A80371" w:rsidRDefault="00A80371" w:rsidP="00782B46">
            <w:pPr>
              <w:pStyle w:val="paragraph"/>
              <w:spacing w:after="0"/>
              <w:ind w:left="720"/>
              <w:contextualSpacing/>
              <w:jc w:val="both"/>
              <w:textAlignment w:val="baseline"/>
              <w:rPr>
                <w:rFonts w:ascii="Arial" w:hAnsi="Arial" w:cs="Arial"/>
                <w:sz w:val="22"/>
                <w:szCs w:val="22"/>
              </w:rPr>
            </w:pPr>
            <w:r w:rsidRPr="00A80371">
              <w:rPr>
                <w:rFonts w:ascii="Arial" w:hAnsi="Arial" w:cs="Arial"/>
                <w:sz w:val="22"/>
                <w:szCs w:val="22"/>
              </w:rPr>
              <w:t>(2) SIU investigator qualifications. Persons employed by the SIU as investigators shall be qualified by education or experience, which shall include:</w:t>
            </w:r>
          </w:p>
          <w:p w14:paraId="66D79AE3" w14:textId="77777777" w:rsidR="00A80371" w:rsidRDefault="00A80371" w:rsidP="00782B46">
            <w:pPr>
              <w:pStyle w:val="paragraph"/>
              <w:spacing w:after="0"/>
              <w:ind w:left="1440"/>
              <w:contextualSpacing/>
              <w:jc w:val="both"/>
              <w:textAlignment w:val="baseline"/>
              <w:rPr>
                <w:rFonts w:ascii="Arial" w:hAnsi="Arial" w:cs="Arial"/>
                <w:sz w:val="22"/>
                <w:szCs w:val="22"/>
              </w:rPr>
            </w:pPr>
          </w:p>
          <w:p w14:paraId="789A51A8" w14:textId="1B45FBBF" w:rsidR="00A80371" w:rsidRPr="00A80371" w:rsidRDefault="00A80371" w:rsidP="00782B46">
            <w:pPr>
              <w:pStyle w:val="paragraph"/>
              <w:spacing w:after="0"/>
              <w:ind w:left="1440"/>
              <w:contextualSpacing/>
              <w:jc w:val="both"/>
              <w:textAlignment w:val="baseline"/>
              <w:rPr>
                <w:rFonts w:ascii="Arial" w:hAnsi="Arial" w:cs="Arial"/>
                <w:sz w:val="22"/>
                <w:szCs w:val="22"/>
              </w:rPr>
            </w:pPr>
            <w:r w:rsidRPr="00A80371">
              <w:rPr>
                <w:rFonts w:ascii="Arial" w:hAnsi="Arial" w:cs="Arial"/>
                <w:sz w:val="22"/>
                <w:szCs w:val="22"/>
              </w:rPr>
              <w:t>(i) a minimum of five years in the healthcare field working in fraud, waste, and abuse investigations and audits, or five years of insurance claims investigation experience or professional investigation experience with law enforcement agencies, or seven years of professional investigation experience involving economic or insurance related matters;</w:t>
            </w:r>
          </w:p>
          <w:p w14:paraId="44AAD3E0" w14:textId="77777777" w:rsidR="00A80371" w:rsidRDefault="00A80371" w:rsidP="00782B46">
            <w:pPr>
              <w:pStyle w:val="paragraph"/>
              <w:spacing w:after="0"/>
              <w:ind w:left="1440"/>
              <w:contextualSpacing/>
              <w:jc w:val="both"/>
              <w:textAlignment w:val="baseline"/>
              <w:rPr>
                <w:rFonts w:ascii="Arial" w:hAnsi="Arial" w:cs="Arial"/>
                <w:sz w:val="22"/>
                <w:szCs w:val="22"/>
              </w:rPr>
            </w:pPr>
          </w:p>
          <w:p w14:paraId="533B9058" w14:textId="785DE1C2" w:rsidR="00A80371" w:rsidRPr="00A80371" w:rsidRDefault="00A80371" w:rsidP="00782B46">
            <w:pPr>
              <w:pStyle w:val="paragraph"/>
              <w:spacing w:after="0"/>
              <w:ind w:left="1440"/>
              <w:contextualSpacing/>
              <w:jc w:val="both"/>
              <w:textAlignment w:val="baseline"/>
              <w:rPr>
                <w:rFonts w:ascii="Arial" w:hAnsi="Arial" w:cs="Arial"/>
                <w:sz w:val="22"/>
                <w:szCs w:val="22"/>
              </w:rPr>
            </w:pPr>
            <w:r w:rsidRPr="00A80371">
              <w:rPr>
                <w:rFonts w:ascii="Arial" w:hAnsi="Arial" w:cs="Arial"/>
                <w:sz w:val="22"/>
                <w:szCs w:val="22"/>
              </w:rPr>
              <w:t>(ii) an associate’s or bachelor’s degree in criminal justice or a related field; or</w:t>
            </w:r>
          </w:p>
          <w:p w14:paraId="53811C3D" w14:textId="77777777" w:rsidR="00A80371" w:rsidRDefault="00A80371" w:rsidP="00782B46">
            <w:pPr>
              <w:pStyle w:val="paragraph"/>
              <w:spacing w:after="0"/>
              <w:ind w:left="1440"/>
              <w:contextualSpacing/>
              <w:jc w:val="both"/>
              <w:textAlignment w:val="baseline"/>
              <w:rPr>
                <w:rFonts w:ascii="Arial" w:hAnsi="Arial" w:cs="Arial"/>
                <w:sz w:val="22"/>
                <w:szCs w:val="22"/>
              </w:rPr>
            </w:pPr>
          </w:p>
          <w:p w14:paraId="2F1D529E" w14:textId="688F10B7" w:rsidR="00A80371" w:rsidRPr="00A80371" w:rsidRDefault="00A80371" w:rsidP="00782B46">
            <w:pPr>
              <w:pStyle w:val="paragraph"/>
              <w:spacing w:after="0"/>
              <w:ind w:left="1440"/>
              <w:contextualSpacing/>
              <w:jc w:val="both"/>
              <w:textAlignment w:val="baseline"/>
              <w:rPr>
                <w:rFonts w:ascii="Arial" w:hAnsi="Arial" w:cs="Arial"/>
                <w:sz w:val="22"/>
                <w:szCs w:val="22"/>
              </w:rPr>
            </w:pPr>
            <w:r w:rsidRPr="00A80371">
              <w:rPr>
                <w:rFonts w:ascii="Arial" w:hAnsi="Arial" w:cs="Arial"/>
                <w:sz w:val="22"/>
                <w:szCs w:val="22"/>
              </w:rPr>
              <w:t>(iii) employment as an investigator in the MMCO’s SIU on or before the effective date of this SubPart.</w:t>
            </w:r>
          </w:p>
          <w:p w14:paraId="7328007F" w14:textId="77777777" w:rsidR="00A80371" w:rsidRDefault="00A80371" w:rsidP="00782B46">
            <w:pPr>
              <w:pStyle w:val="paragraph"/>
              <w:spacing w:after="0"/>
              <w:ind w:left="720"/>
              <w:contextualSpacing/>
              <w:jc w:val="both"/>
              <w:textAlignment w:val="baseline"/>
              <w:rPr>
                <w:rFonts w:ascii="Arial" w:hAnsi="Arial" w:cs="Arial"/>
                <w:sz w:val="22"/>
                <w:szCs w:val="22"/>
              </w:rPr>
            </w:pPr>
          </w:p>
          <w:p w14:paraId="12F7384A" w14:textId="4886B704" w:rsidR="00A80371" w:rsidRPr="00A80371" w:rsidRDefault="00A80371" w:rsidP="00782B46">
            <w:pPr>
              <w:pStyle w:val="paragraph"/>
              <w:spacing w:after="0"/>
              <w:ind w:left="720"/>
              <w:contextualSpacing/>
              <w:jc w:val="both"/>
              <w:textAlignment w:val="baseline"/>
              <w:rPr>
                <w:rFonts w:ascii="Arial" w:hAnsi="Arial" w:cs="Arial"/>
                <w:sz w:val="22"/>
                <w:szCs w:val="22"/>
              </w:rPr>
            </w:pPr>
            <w:r w:rsidRPr="00A80371">
              <w:rPr>
                <w:rFonts w:ascii="Arial" w:hAnsi="Arial" w:cs="Arial"/>
                <w:sz w:val="22"/>
                <w:szCs w:val="22"/>
              </w:rPr>
              <w:t>(3) SIU work plan. No less frequently than annually, the SIU shall prepare a work plan outlining the activities that it plans to complete in the coming year. The SIU shall consider the MMCO’s risk areas, as specified in SubPart 521-1 of this Part, and organizational experience in developing the work plan. The SIU work plan may be a standalone document, or a component of its larger compliance work plan required by SubPart 521-1 of this Part.</w:t>
            </w:r>
          </w:p>
          <w:p w14:paraId="28E78845" w14:textId="77777777" w:rsidR="00A80371" w:rsidRDefault="00A80371" w:rsidP="00782B46">
            <w:pPr>
              <w:pStyle w:val="paragraph"/>
              <w:spacing w:after="0"/>
              <w:ind w:left="720"/>
              <w:contextualSpacing/>
              <w:jc w:val="both"/>
              <w:textAlignment w:val="baseline"/>
              <w:rPr>
                <w:rFonts w:ascii="Arial" w:hAnsi="Arial" w:cs="Arial"/>
                <w:sz w:val="22"/>
                <w:szCs w:val="22"/>
              </w:rPr>
            </w:pPr>
          </w:p>
          <w:p w14:paraId="31372DE6" w14:textId="60A8057D" w:rsidR="00A80371" w:rsidRPr="00A80371" w:rsidRDefault="00A80371" w:rsidP="00782B46">
            <w:pPr>
              <w:pStyle w:val="paragraph"/>
              <w:spacing w:after="0"/>
              <w:ind w:left="720"/>
              <w:contextualSpacing/>
              <w:jc w:val="both"/>
              <w:textAlignment w:val="baseline"/>
              <w:rPr>
                <w:rFonts w:ascii="Arial" w:hAnsi="Arial" w:cs="Arial"/>
                <w:sz w:val="22"/>
                <w:szCs w:val="22"/>
              </w:rPr>
            </w:pPr>
            <w:r w:rsidRPr="00A80371">
              <w:rPr>
                <w:rFonts w:ascii="Arial" w:hAnsi="Arial" w:cs="Arial"/>
                <w:sz w:val="22"/>
                <w:szCs w:val="22"/>
              </w:rPr>
              <w:t>(4) Delegation. The MMCO may delegate all or part of the functions of the SIU under this subdivision, provided, however, that it shall be no defense to enforcement of this SubPart that a subcontractor failed to provide effective service enabling the MMCO to comply with its obligations. The MMCO is ultimately responsible for meeting the requirements of this SubPart.</w:t>
            </w:r>
          </w:p>
          <w:p w14:paraId="7C924A9E" w14:textId="77777777" w:rsidR="00A80371" w:rsidRDefault="00A80371" w:rsidP="00782B46">
            <w:pPr>
              <w:pStyle w:val="paragraph"/>
              <w:spacing w:after="0"/>
              <w:ind w:left="1440"/>
              <w:contextualSpacing/>
              <w:jc w:val="both"/>
              <w:textAlignment w:val="baseline"/>
              <w:rPr>
                <w:rFonts w:ascii="Arial" w:hAnsi="Arial" w:cs="Arial"/>
                <w:sz w:val="22"/>
                <w:szCs w:val="22"/>
              </w:rPr>
            </w:pPr>
          </w:p>
          <w:p w14:paraId="7CD5069F" w14:textId="1B252F3F" w:rsidR="00A80371" w:rsidRPr="00A80371" w:rsidRDefault="00A80371" w:rsidP="00782B46">
            <w:pPr>
              <w:pStyle w:val="paragraph"/>
              <w:spacing w:after="0"/>
              <w:ind w:left="1440"/>
              <w:contextualSpacing/>
              <w:jc w:val="both"/>
              <w:textAlignment w:val="baseline"/>
              <w:rPr>
                <w:rFonts w:ascii="Arial" w:hAnsi="Arial" w:cs="Arial"/>
                <w:sz w:val="22"/>
                <w:szCs w:val="22"/>
              </w:rPr>
            </w:pPr>
            <w:r w:rsidRPr="00A80371">
              <w:rPr>
                <w:rFonts w:ascii="Arial" w:hAnsi="Arial" w:cs="Arial"/>
                <w:sz w:val="22"/>
                <w:szCs w:val="22"/>
              </w:rPr>
              <w:lastRenderedPageBreak/>
              <w:t>(i) The MMCO shall require that the subcontractor to whom it delegates the SIU function comply with all the requirements of this subdivision, and any other relevant requirements under this SubPart. The MMCO shall also require that the subcontractor cooperate fully with OMIG in any examination of the implementation of the fraud, waste</w:t>
            </w:r>
            <w:r>
              <w:rPr>
                <w:rFonts w:ascii="Arial" w:hAnsi="Arial" w:cs="Arial"/>
                <w:sz w:val="22"/>
                <w:szCs w:val="22"/>
              </w:rPr>
              <w:t xml:space="preserve"> </w:t>
            </w:r>
            <w:r w:rsidRPr="00A80371">
              <w:rPr>
                <w:rFonts w:ascii="Arial" w:hAnsi="Arial" w:cs="Arial"/>
                <w:sz w:val="22"/>
                <w:szCs w:val="22"/>
              </w:rPr>
              <w:t>and abuse prevention program required by this SubPart and provide any and all assistance requested by OMIG, the department, MFCU and any other law enforcement agency or any prosecutorial agency in the investigation of fraud, waste and abuse, and the prosecution of fraud and abuse and related crimes.</w:t>
            </w:r>
          </w:p>
          <w:p w14:paraId="6B94FBDE" w14:textId="77777777" w:rsidR="00A80371" w:rsidRDefault="00A80371" w:rsidP="00782B46">
            <w:pPr>
              <w:pStyle w:val="paragraph"/>
              <w:spacing w:after="0"/>
              <w:ind w:left="1440"/>
              <w:contextualSpacing/>
              <w:jc w:val="both"/>
              <w:textAlignment w:val="baseline"/>
              <w:rPr>
                <w:rFonts w:ascii="Arial" w:hAnsi="Arial" w:cs="Arial"/>
                <w:sz w:val="22"/>
                <w:szCs w:val="22"/>
              </w:rPr>
            </w:pPr>
          </w:p>
          <w:p w14:paraId="136BEEC9" w14:textId="13457B39" w:rsidR="00A80371" w:rsidRPr="00A80371" w:rsidRDefault="00A80371" w:rsidP="00782B46">
            <w:pPr>
              <w:pStyle w:val="paragraph"/>
              <w:spacing w:after="0"/>
              <w:ind w:left="1440"/>
              <w:contextualSpacing/>
              <w:jc w:val="both"/>
              <w:textAlignment w:val="baseline"/>
              <w:rPr>
                <w:rFonts w:ascii="Arial" w:hAnsi="Arial" w:cs="Arial"/>
                <w:sz w:val="22"/>
                <w:szCs w:val="22"/>
              </w:rPr>
            </w:pPr>
            <w:r w:rsidRPr="00A80371">
              <w:rPr>
                <w:rFonts w:ascii="Arial" w:hAnsi="Arial" w:cs="Arial"/>
                <w:sz w:val="22"/>
                <w:szCs w:val="22"/>
              </w:rPr>
              <w:t>(ii) The MMCO shall review any contract for SIU functions to determine if it delegates any management authority. An MMCO shall not enter into any agreement delegating management authority except pursuant to a management contract which complies with the requirements of subdivisions (h) through (s) of section 98-1.11 of Title 10 and section 98-1.18 of Title 10.</w:t>
            </w:r>
          </w:p>
          <w:p w14:paraId="0FD88C80" w14:textId="77777777" w:rsidR="00A80371" w:rsidRDefault="00A80371" w:rsidP="00782B46">
            <w:pPr>
              <w:pStyle w:val="paragraph"/>
              <w:spacing w:before="0" w:beforeAutospacing="0" w:after="0" w:afterAutospacing="0"/>
              <w:ind w:left="1440"/>
              <w:contextualSpacing/>
              <w:jc w:val="both"/>
              <w:textAlignment w:val="baseline"/>
              <w:rPr>
                <w:rFonts w:ascii="Arial" w:hAnsi="Arial" w:cs="Arial"/>
                <w:sz w:val="22"/>
                <w:szCs w:val="22"/>
              </w:rPr>
            </w:pPr>
          </w:p>
          <w:p w14:paraId="56FCBE4F" w14:textId="4D8F5C66" w:rsidR="00A80371" w:rsidRPr="000E0F0B" w:rsidRDefault="00A80371" w:rsidP="00782B46">
            <w:pPr>
              <w:pStyle w:val="paragraph"/>
              <w:spacing w:before="0" w:beforeAutospacing="0" w:after="0" w:afterAutospacing="0"/>
              <w:ind w:left="1440"/>
              <w:contextualSpacing/>
              <w:jc w:val="both"/>
              <w:textAlignment w:val="baseline"/>
              <w:rPr>
                <w:rFonts w:ascii="Arial" w:hAnsi="Arial" w:cs="Arial"/>
                <w:sz w:val="22"/>
                <w:szCs w:val="22"/>
              </w:rPr>
            </w:pPr>
            <w:r w:rsidRPr="00A80371">
              <w:rPr>
                <w:rFonts w:ascii="Arial" w:hAnsi="Arial" w:cs="Arial"/>
                <w:sz w:val="22"/>
                <w:szCs w:val="22"/>
              </w:rPr>
              <w:t>(iii) If the MMCO enters into a management contract for all or part of its SIU function, the management contract shall be submitted to the department and OMIG, and included as part of the fraud, waste and abuse prevention plan required by subdivision (i) of this section.</w:t>
            </w:r>
          </w:p>
        </w:tc>
      </w:tr>
      <w:tr w:rsidR="00782B46" w:rsidRPr="0011398E" w14:paraId="1E307EF7" w14:textId="77777777" w:rsidTr="00157ED3">
        <w:tc>
          <w:tcPr>
            <w:tcW w:w="280" w:type="pct"/>
          </w:tcPr>
          <w:p w14:paraId="14F37CCE" w14:textId="6D3BF76E" w:rsidR="00782B46" w:rsidRPr="0011398E" w:rsidRDefault="00564FDA" w:rsidP="00DB5674">
            <w:pPr>
              <w:contextualSpacing/>
              <w:jc w:val="center"/>
              <w:rPr>
                <w:rFonts w:cs="Arial"/>
                <w:b/>
                <w:bCs/>
              </w:rPr>
            </w:pPr>
            <w:r>
              <w:rPr>
                <w:rFonts w:cs="Arial"/>
                <w:b/>
                <w:bCs/>
              </w:rPr>
              <w:lastRenderedPageBreak/>
              <w:t>8-2</w:t>
            </w:r>
          </w:p>
        </w:tc>
        <w:tc>
          <w:tcPr>
            <w:tcW w:w="4720" w:type="pct"/>
          </w:tcPr>
          <w:p w14:paraId="4F7775B2" w14:textId="77777777" w:rsidR="00564FDA" w:rsidRPr="004B2720" w:rsidRDefault="00564FDA" w:rsidP="00564FDA">
            <w:pPr>
              <w:keepNext/>
              <w:contextualSpacing/>
              <w:jc w:val="both"/>
              <w:rPr>
                <w:rFonts w:cs="Arial"/>
                <w:b/>
                <w:bCs/>
              </w:rPr>
            </w:pPr>
            <w:r w:rsidRPr="004B2720">
              <w:rPr>
                <w:rFonts w:cs="Arial"/>
                <w:b/>
                <w:bCs/>
              </w:rPr>
              <w:t>18 NYCRR § 521-2.4(b)</w:t>
            </w:r>
          </w:p>
          <w:p w14:paraId="2C87A6C5" w14:textId="77777777" w:rsidR="00782B46" w:rsidRPr="004B2720" w:rsidRDefault="00782B46" w:rsidP="00DB5674">
            <w:pPr>
              <w:contextualSpacing/>
              <w:jc w:val="both"/>
              <w:rPr>
                <w:rFonts w:cs="Arial"/>
              </w:rPr>
            </w:pPr>
          </w:p>
          <w:p w14:paraId="6B1595E0" w14:textId="49786105" w:rsidR="00782B46" w:rsidRPr="004B2720" w:rsidRDefault="00BA1FC9" w:rsidP="00DB5674">
            <w:pPr>
              <w:contextualSpacing/>
              <w:rPr>
                <w:rFonts w:cs="Arial"/>
              </w:rPr>
            </w:pPr>
            <w:r w:rsidRPr="004B2720">
              <w:rPr>
                <w:rFonts w:cs="Arial"/>
              </w:rPr>
              <w:t>Does the MMCO’s SIU, if required, meet the following requirements in 18 NYCRR § 521-2.4(b)</w:t>
            </w:r>
            <w:r w:rsidR="00782B46" w:rsidRPr="004B2720">
              <w:rPr>
                <w:rFonts w:cs="Arial"/>
              </w:rPr>
              <w:t>:</w:t>
            </w:r>
          </w:p>
          <w:p w14:paraId="3623A910" w14:textId="67DF92EF" w:rsidR="00782B46" w:rsidRPr="004B2720" w:rsidRDefault="00135DC0" w:rsidP="00DB5674">
            <w:pPr>
              <w:contextualSpacing/>
              <w:jc w:val="both"/>
              <w:rPr>
                <w:rFonts w:cs="Arial"/>
              </w:rPr>
            </w:pPr>
            <w:sdt>
              <w:sdtPr>
                <w:rPr>
                  <w:rFonts w:cs="Arial"/>
                </w:rPr>
                <w:id w:val="-1807233071"/>
                <w14:checkbox>
                  <w14:checked w14:val="0"/>
                  <w14:checkedState w14:val="2612" w14:font="MS Gothic"/>
                  <w14:uncheckedState w14:val="2610" w14:font="MS Gothic"/>
                </w14:checkbox>
              </w:sdtPr>
              <w:sdtEndPr/>
              <w:sdtContent>
                <w:r w:rsidR="00782B46" w:rsidRPr="004B2720">
                  <w:rPr>
                    <w:rFonts w:ascii="MS Gothic" w:eastAsia="MS Gothic" w:hAnsi="MS Gothic" w:cs="Arial" w:hint="eastAsia"/>
                  </w:rPr>
                  <w:t>☐</w:t>
                </w:r>
              </w:sdtContent>
            </w:sdt>
            <w:r w:rsidR="00782B46" w:rsidRPr="004B2720">
              <w:rPr>
                <w:rFonts w:cs="Arial"/>
              </w:rPr>
              <w:t xml:space="preserve"> Yes    </w:t>
            </w:r>
            <w:sdt>
              <w:sdtPr>
                <w:rPr>
                  <w:rFonts w:cs="Arial"/>
                </w:rPr>
                <w:id w:val="-410313712"/>
                <w14:checkbox>
                  <w14:checked w14:val="0"/>
                  <w14:checkedState w14:val="2612" w14:font="MS Gothic"/>
                  <w14:uncheckedState w14:val="2610" w14:font="MS Gothic"/>
                </w14:checkbox>
              </w:sdtPr>
              <w:sdtEndPr/>
              <w:sdtContent>
                <w:r w:rsidR="00782B46" w:rsidRPr="004B2720">
                  <w:rPr>
                    <w:rFonts w:ascii="MS Gothic" w:eastAsia="MS Gothic" w:hAnsi="MS Gothic" w:cs="Arial" w:hint="eastAsia"/>
                  </w:rPr>
                  <w:t>☐</w:t>
                </w:r>
              </w:sdtContent>
            </w:sdt>
            <w:r w:rsidR="00782B46" w:rsidRPr="004B2720">
              <w:rPr>
                <w:rFonts w:cs="Arial"/>
              </w:rPr>
              <w:t xml:space="preserve"> No    18 NYCRR § </w:t>
            </w:r>
            <w:r w:rsidR="00BA1FC9" w:rsidRPr="004B2720">
              <w:rPr>
                <w:rFonts w:cs="Arial"/>
              </w:rPr>
              <w:t>521-2.4(b)(1)(i),</w:t>
            </w:r>
          </w:p>
          <w:p w14:paraId="4C975EF8" w14:textId="0B0DE19E" w:rsidR="00BA1FC9" w:rsidRPr="004B2720" w:rsidRDefault="00135DC0" w:rsidP="00BA1FC9">
            <w:pPr>
              <w:contextualSpacing/>
              <w:jc w:val="both"/>
              <w:rPr>
                <w:rFonts w:cs="Arial"/>
              </w:rPr>
            </w:pPr>
            <w:sdt>
              <w:sdtPr>
                <w:rPr>
                  <w:rFonts w:cs="Arial"/>
                </w:rPr>
                <w:id w:val="1318617526"/>
                <w14:checkbox>
                  <w14:checked w14:val="0"/>
                  <w14:checkedState w14:val="2612" w14:font="MS Gothic"/>
                  <w14:uncheckedState w14:val="2610" w14:font="MS Gothic"/>
                </w14:checkbox>
              </w:sdtPr>
              <w:sdtEndPr/>
              <w:sdtContent>
                <w:r w:rsidR="00BA1FC9" w:rsidRPr="004B2720">
                  <w:rPr>
                    <w:rFonts w:ascii="MS Gothic" w:eastAsia="MS Gothic" w:hAnsi="MS Gothic" w:cs="Arial" w:hint="eastAsia"/>
                  </w:rPr>
                  <w:t>☐</w:t>
                </w:r>
              </w:sdtContent>
            </w:sdt>
            <w:r w:rsidR="00BA1FC9" w:rsidRPr="004B2720">
              <w:rPr>
                <w:rFonts w:cs="Arial"/>
              </w:rPr>
              <w:t xml:space="preserve"> Yes    </w:t>
            </w:r>
            <w:sdt>
              <w:sdtPr>
                <w:rPr>
                  <w:rFonts w:cs="Arial"/>
                </w:rPr>
                <w:id w:val="-2077435399"/>
                <w14:checkbox>
                  <w14:checked w14:val="0"/>
                  <w14:checkedState w14:val="2612" w14:font="MS Gothic"/>
                  <w14:uncheckedState w14:val="2610" w14:font="MS Gothic"/>
                </w14:checkbox>
              </w:sdtPr>
              <w:sdtEndPr/>
              <w:sdtContent>
                <w:r w:rsidR="00BA1FC9" w:rsidRPr="004B2720">
                  <w:rPr>
                    <w:rFonts w:ascii="MS Gothic" w:eastAsia="MS Gothic" w:hAnsi="MS Gothic" w:cs="Arial" w:hint="eastAsia"/>
                  </w:rPr>
                  <w:t>☐</w:t>
                </w:r>
              </w:sdtContent>
            </w:sdt>
            <w:r w:rsidR="00BA1FC9" w:rsidRPr="004B2720">
              <w:rPr>
                <w:rFonts w:cs="Arial"/>
              </w:rPr>
              <w:t xml:space="preserve"> No    18 NYCRR § 521-2.4(b)(1)(ii),</w:t>
            </w:r>
          </w:p>
          <w:p w14:paraId="23882656" w14:textId="37B1DE4B" w:rsidR="00BA1FC9" w:rsidRPr="004B2720" w:rsidRDefault="00135DC0" w:rsidP="00BA1FC9">
            <w:pPr>
              <w:contextualSpacing/>
              <w:jc w:val="both"/>
              <w:rPr>
                <w:rFonts w:cs="Arial"/>
              </w:rPr>
            </w:pPr>
            <w:sdt>
              <w:sdtPr>
                <w:rPr>
                  <w:rFonts w:cs="Arial"/>
                </w:rPr>
                <w:id w:val="-867836490"/>
                <w14:checkbox>
                  <w14:checked w14:val="0"/>
                  <w14:checkedState w14:val="2612" w14:font="MS Gothic"/>
                  <w14:uncheckedState w14:val="2610" w14:font="MS Gothic"/>
                </w14:checkbox>
              </w:sdtPr>
              <w:sdtEndPr/>
              <w:sdtContent>
                <w:r w:rsidR="00BA1FC9" w:rsidRPr="004B2720">
                  <w:rPr>
                    <w:rFonts w:ascii="MS Gothic" w:eastAsia="MS Gothic" w:hAnsi="MS Gothic" w:cs="Arial" w:hint="eastAsia"/>
                  </w:rPr>
                  <w:t>☐</w:t>
                </w:r>
              </w:sdtContent>
            </w:sdt>
            <w:r w:rsidR="00BA1FC9" w:rsidRPr="004B2720">
              <w:rPr>
                <w:rFonts w:cs="Arial"/>
              </w:rPr>
              <w:t xml:space="preserve"> Yes    </w:t>
            </w:r>
            <w:sdt>
              <w:sdtPr>
                <w:rPr>
                  <w:rFonts w:cs="Arial"/>
                </w:rPr>
                <w:id w:val="-351732187"/>
                <w14:checkbox>
                  <w14:checked w14:val="0"/>
                  <w14:checkedState w14:val="2612" w14:font="MS Gothic"/>
                  <w14:uncheckedState w14:val="2610" w14:font="MS Gothic"/>
                </w14:checkbox>
              </w:sdtPr>
              <w:sdtEndPr/>
              <w:sdtContent>
                <w:r w:rsidR="00BA1FC9" w:rsidRPr="004B2720">
                  <w:rPr>
                    <w:rFonts w:ascii="MS Gothic" w:eastAsia="MS Gothic" w:hAnsi="MS Gothic" w:cs="Arial" w:hint="eastAsia"/>
                  </w:rPr>
                  <w:t>☐</w:t>
                </w:r>
              </w:sdtContent>
            </w:sdt>
            <w:r w:rsidR="00BA1FC9" w:rsidRPr="004B2720">
              <w:rPr>
                <w:rFonts w:cs="Arial"/>
              </w:rPr>
              <w:t xml:space="preserve"> No    18 NYCRR § 521-2.4(b)(1)(iii),</w:t>
            </w:r>
          </w:p>
          <w:p w14:paraId="37E56D04" w14:textId="00FEE2E0" w:rsidR="00BA1FC9" w:rsidRPr="004B2720" w:rsidRDefault="00135DC0" w:rsidP="00BA1FC9">
            <w:pPr>
              <w:contextualSpacing/>
              <w:jc w:val="both"/>
              <w:rPr>
                <w:rFonts w:cs="Arial"/>
              </w:rPr>
            </w:pPr>
            <w:sdt>
              <w:sdtPr>
                <w:rPr>
                  <w:rFonts w:cs="Arial"/>
                </w:rPr>
                <w:id w:val="1890226080"/>
                <w14:checkbox>
                  <w14:checked w14:val="0"/>
                  <w14:checkedState w14:val="2612" w14:font="MS Gothic"/>
                  <w14:uncheckedState w14:val="2610" w14:font="MS Gothic"/>
                </w14:checkbox>
              </w:sdtPr>
              <w:sdtEndPr/>
              <w:sdtContent>
                <w:r w:rsidR="00BA1FC9" w:rsidRPr="004B2720">
                  <w:rPr>
                    <w:rFonts w:ascii="MS Gothic" w:eastAsia="MS Gothic" w:hAnsi="MS Gothic" w:cs="Arial" w:hint="eastAsia"/>
                  </w:rPr>
                  <w:t>☐</w:t>
                </w:r>
              </w:sdtContent>
            </w:sdt>
            <w:r w:rsidR="00BA1FC9" w:rsidRPr="004B2720">
              <w:rPr>
                <w:rFonts w:cs="Arial"/>
              </w:rPr>
              <w:t xml:space="preserve"> Yes    </w:t>
            </w:r>
            <w:sdt>
              <w:sdtPr>
                <w:rPr>
                  <w:rFonts w:cs="Arial"/>
                </w:rPr>
                <w:id w:val="1412422236"/>
                <w14:checkbox>
                  <w14:checked w14:val="0"/>
                  <w14:checkedState w14:val="2612" w14:font="MS Gothic"/>
                  <w14:uncheckedState w14:val="2610" w14:font="MS Gothic"/>
                </w14:checkbox>
              </w:sdtPr>
              <w:sdtEndPr/>
              <w:sdtContent>
                <w:r w:rsidR="00BA1FC9" w:rsidRPr="004B2720">
                  <w:rPr>
                    <w:rFonts w:ascii="MS Gothic" w:eastAsia="MS Gothic" w:hAnsi="MS Gothic" w:cs="Arial" w:hint="eastAsia"/>
                  </w:rPr>
                  <w:t>☐</w:t>
                </w:r>
              </w:sdtContent>
            </w:sdt>
            <w:r w:rsidR="00BA1FC9" w:rsidRPr="004B2720">
              <w:rPr>
                <w:rFonts w:cs="Arial"/>
              </w:rPr>
              <w:t xml:space="preserve"> No    18 NYCRR § 521-2.4(b)(2)(i),</w:t>
            </w:r>
          </w:p>
          <w:p w14:paraId="001F4B1A" w14:textId="686B0BB8" w:rsidR="00BA1FC9" w:rsidRPr="004B2720" w:rsidRDefault="00135DC0" w:rsidP="00BA1FC9">
            <w:pPr>
              <w:contextualSpacing/>
              <w:jc w:val="both"/>
              <w:rPr>
                <w:rFonts w:cs="Arial"/>
              </w:rPr>
            </w:pPr>
            <w:sdt>
              <w:sdtPr>
                <w:rPr>
                  <w:rFonts w:cs="Arial"/>
                </w:rPr>
                <w:id w:val="2945162"/>
                <w14:checkbox>
                  <w14:checked w14:val="0"/>
                  <w14:checkedState w14:val="2612" w14:font="MS Gothic"/>
                  <w14:uncheckedState w14:val="2610" w14:font="MS Gothic"/>
                </w14:checkbox>
              </w:sdtPr>
              <w:sdtEndPr/>
              <w:sdtContent>
                <w:r w:rsidR="00BA1FC9" w:rsidRPr="004B2720">
                  <w:rPr>
                    <w:rFonts w:ascii="MS Gothic" w:eastAsia="MS Gothic" w:hAnsi="MS Gothic" w:cs="Arial" w:hint="eastAsia"/>
                  </w:rPr>
                  <w:t>☐</w:t>
                </w:r>
              </w:sdtContent>
            </w:sdt>
            <w:r w:rsidR="00BA1FC9" w:rsidRPr="004B2720">
              <w:rPr>
                <w:rFonts w:cs="Arial"/>
              </w:rPr>
              <w:t xml:space="preserve"> Yes    </w:t>
            </w:r>
            <w:sdt>
              <w:sdtPr>
                <w:rPr>
                  <w:rFonts w:cs="Arial"/>
                </w:rPr>
                <w:id w:val="1177459218"/>
                <w14:checkbox>
                  <w14:checked w14:val="0"/>
                  <w14:checkedState w14:val="2612" w14:font="MS Gothic"/>
                  <w14:uncheckedState w14:val="2610" w14:font="MS Gothic"/>
                </w14:checkbox>
              </w:sdtPr>
              <w:sdtEndPr/>
              <w:sdtContent>
                <w:r w:rsidR="00BA1FC9" w:rsidRPr="004B2720">
                  <w:rPr>
                    <w:rFonts w:ascii="MS Gothic" w:eastAsia="MS Gothic" w:hAnsi="MS Gothic" w:cs="Arial" w:hint="eastAsia"/>
                  </w:rPr>
                  <w:t>☐</w:t>
                </w:r>
              </w:sdtContent>
            </w:sdt>
            <w:r w:rsidR="00BA1FC9" w:rsidRPr="004B2720">
              <w:rPr>
                <w:rFonts w:cs="Arial"/>
              </w:rPr>
              <w:t xml:space="preserve"> No    18 NYCRR § 521-2.4(b)(2)(ii),</w:t>
            </w:r>
          </w:p>
          <w:p w14:paraId="0AE5DBF7" w14:textId="017C59C5" w:rsidR="00BA1FC9" w:rsidRPr="004B2720" w:rsidRDefault="00135DC0" w:rsidP="00BA1FC9">
            <w:pPr>
              <w:contextualSpacing/>
              <w:jc w:val="both"/>
              <w:rPr>
                <w:rFonts w:cs="Arial"/>
              </w:rPr>
            </w:pPr>
            <w:sdt>
              <w:sdtPr>
                <w:rPr>
                  <w:rFonts w:cs="Arial"/>
                </w:rPr>
                <w:id w:val="-1759504510"/>
                <w14:checkbox>
                  <w14:checked w14:val="0"/>
                  <w14:checkedState w14:val="2612" w14:font="MS Gothic"/>
                  <w14:uncheckedState w14:val="2610" w14:font="MS Gothic"/>
                </w14:checkbox>
              </w:sdtPr>
              <w:sdtEndPr/>
              <w:sdtContent>
                <w:r w:rsidR="00BA1FC9" w:rsidRPr="004B2720">
                  <w:rPr>
                    <w:rFonts w:ascii="MS Gothic" w:eastAsia="MS Gothic" w:hAnsi="MS Gothic" w:cs="Arial" w:hint="eastAsia"/>
                  </w:rPr>
                  <w:t>☐</w:t>
                </w:r>
              </w:sdtContent>
            </w:sdt>
            <w:r w:rsidR="00BA1FC9" w:rsidRPr="004B2720">
              <w:rPr>
                <w:rFonts w:cs="Arial"/>
              </w:rPr>
              <w:t xml:space="preserve"> Yes    </w:t>
            </w:r>
            <w:sdt>
              <w:sdtPr>
                <w:rPr>
                  <w:rFonts w:cs="Arial"/>
                </w:rPr>
                <w:id w:val="752629589"/>
                <w14:checkbox>
                  <w14:checked w14:val="0"/>
                  <w14:checkedState w14:val="2612" w14:font="MS Gothic"/>
                  <w14:uncheckedState w14:val="2610" w14:font="MS Gothic"/>
                </w14:checkbox>
              </w:sdtPr>
              <w:sdtEndPr/>
              <w:sdtContent>
                <w:r w:rsidR="00BA1FC9" w:rsidRPr="004B2720">
                  <w:rPr>
                    <w:rFonts w:ascii="MS Gothic" w:eastAsia="MS Gothic" w:hAnsi="MS Gothic" w:cs="Arial" w:hint="eastAsia"/>
                  </w:rPr>
                  <w:t>☐</w:t>
                </w:r>
              </w:sdtContent>
            </w:sdt>
            <w:r w:rsidR="00BA1FC9" w:rsidRPr="004B2720">
              <w:rPr>
                <w:rFonts w:cs="Arial"/>
              </w:rPr>
              <w:t xml:space="preserve"> No    18 NYCRR § 521-2.4(b)(2)(iii),</w:t>
            </w:r>
          </w:p>
          <w:p w14:paraId="5C5148C0" w14:textId="1CE4712A" w:rsidR="00BA1FC9" w:rsidRPr="004B2720" w:rsidRDefault="00135DC0" w:rsidP="00BA1FC9">
            <w:pPr>
              <w:contextualSpacing/>
              <w:jc w:val="both"/>
              <w:rPr>
                <w:rFonts w:cs="Arial"/>
              </w:rPr>
            </w:pPr>
            <w:sdt>
              <w:sdtPr>
                <w:rPr>
                  <w:rFonts w:cs="Arial"/>
                </w:rPr>
                <w:id w:val="-282653435"/>
                <w14:checkbox>
                  <w14:checked w14:val="0"/>
                  <w14:checkedState w14:val="2612" w14:font="MS Gothic"/>
                  <w14:uncheckedState w14:val="2610" w14:font="MS Gothic"/>
                </w14:checkbox>
              </w:sdtPr>
              <w:sdtEndPr/>
              <w:sdtContent>
                <w:r w:rsidR="00BA1FC9" w:rsidRPr="004B2720">
                  <w:rPr>
                    <w:rFonts w:ascii="MS Gothic" w:eastAsia="MS Gothic" w:hAnsi="MS Gothic" w:cs="Arial" w:hint="eastAsia"/>
                  </w:rPr>
                  <w:t>☐</w:t>
                </w:r>
              </w:sdtContent>
            </w:sdt>
            <w:r w:rsidR="00BA1FC9" w:rsidRPr="004B2720">
              <w:rPr>
                <w:rFonts w:cs="Arial"/>
              </w:rPr>
              <w:t xml:space="preserve"> Yes    </w:t>
            </w:r>
            <w:sdt>
              <w:sdtPr>
                <w:rPr>
                  <w:rFonts w:cs="Arial"/>
                </w:rPr>
                <w:id w:val="-872158124"/>
                <w14:checkbox>
                  <w14:checked w14:val="0"/>
                  <w14:checkedState w14:val="2612" w14:font="MS Gothic"/>
                  <w14:uncheckedState w14:val="2610" w14:font="MS Gothic"/>
                </w14:checkbox>
              </w:sdtPr>
              <w:sdtEndPr/>
              <w:sdtContent>
                <w:r w:rsidR="00BA1FC9" w:rsidRPr="004B2720">
                  <w:rPr>
                    <w:rFonts w:ascii="MS Gothic" w:eastAsia="MS Gothic" w:hAnsi="MS Gothic" w:cs="Arial" w:hint="eastAsia"/>
                  </w:rPr>
                  <w:t>☐</w:t>
                </w:r>
              </w:sdtContent>
            </w:sdt>
            <w:r w:rsidR="00BA1FC9" w:rsidRPr="004B2720">
              <w:rPr>
                <w:rFonts w:cs="Arial"/>
              </w:rPr>
              <w:t xml:space="preserve"> No    18 NYCRR § 521-2.4(b)(3),</w:t>
            </w:r>
          </w:p>
          <w:p w14:paraId="35C4E203" w14:textId="20912FED" w:rsidR="00BA1FC9" w:rsidRPr="004B2720" w:rsidRDefault="00135DC0" w:rsidP="00BA1FC9">
            <w:pPr>
              <w:contextualSpacing/>
              <w:jc w:val="both"/>
              <w:rPr>
                <w:rFonts w:cs="Arial"/>
              </w:rPr>
            </w:pPr>
            <w:sdt>
              <w:sdtPr>
                <w:rPr>
                  <w:rFonts w:cs="Arial"/>
                </w:rPr>
                <w:id w:val="-750572872"/>
                <w14:checkbox>
                  <w14:checked w14:val="0"/>
                  <w14:checkedState w14:val="2612" w14:font="MS Gothic"/>
                  <w14:uncheckedState w14:val="2610" w14:font="MS Gothic"/>
                </w14:checkbox>
              </w:sdtPr>
              <w:sdtEndPr/>
              <w:sdtContent>
                <w:r w:rsidR="00BA1FC9" w:rsidRPr="004B2720">
                  <w:rPr>
                    <w:rFonts w:ascii="MS Gothic" w:eastAsia="MS Gothic" w:hAnsi="MS Gothic" w:cs="Arial" w:hint="eastAsia"/>
                  </w:rPr>
                  <w:t>☐</w:t>
                </w:r>
              </w:sdtContent>
            </w:sdt>
            <w:r w:rsidR="00BA1FC9" w:rsidRPr="004B2720">
              <w:rPr>
                <w:rFonts w:cs="Arial"/>
              </w:rPr>
              <w:t xml:space="preserve"> Yes    </w:t>
            </w:r>
            <w:sdt>
              <w:sdtPr>
                <w:rPr>
                  <w:rFonts w:cs="Arial"/>
                </w:rPr>
                <w:id w:val="796725437"/>
                <w14:checkbox>
                  <w14:checked w14:val="0"/>
                  <w14:checkedState w14:val="2612" w14:font="MS Gothic"/>
                  <w14:uncheckedState w14:val="2610" w14:font="MS Gothic"/>
                </w14:checkbox>
              </w:sdtPr>
              <w:sdtEndPr/>
              <w:sdtContent>
                <w:r w:rsidR="00BA1FC9" w:rsidRPr="004B2720">
                  <w:rPr>
                    <w:rFonts w:ascii="MS Gothic" w:eastAsia="MS Gothic" w:hAnsi="MS Gothic" w:cs="Arial" w:hint="eastAsia"/>
                  </w:rPr>
                  <w:t>☐</w:t>
                </w:r>
              </w:sdtContent>
            </w:sdt>
            <w:r w:rsidR="00BA1FC9" w:rsidRPr="004B2720">
              <w:rPr>
                <w:rFonts w:cs="Arial"/>
              </w:rPr>
              <w:t xml:space="preserve"> No    18 NYCRR § 521-2.4(b)(4)(i),</w:t>
            </w:r>
          </w:p>
          <w:p w14:paraId="09403F60" w14:textId="77073E2B" w:rsidR="00BA1FC9" w:rsidRPr="004B2720" w:rsidRDefault="00135DC0" w:rsidP="00BA1FC9">
            <w:pPr>
              <w:contextualSpacing/>
              <w:jc w:val="both"/>
              <w:rPr>
                <w:rFonts w:cs="Arial"/>
              </w:rPr>
            </w:pPr>
            <w:sdt>
              <w:sdtPr>
                <w:rPr>
                  <w:rFonts w:cs="Arial"/>
                </w:rPr>
                <w:id w:val="-71829352"/>
                <w14:checkbox>
                  <w14:checked w14:val="0"/>
                  <w14:checkedState w14:val="2612" w14:font="MS Gothic"/>
                  <w14:uncheckedState w14:val="2610" w14:font="MS Gothic"/>
                </w14:checkbox>
              </w:sdtPr>
              <w:sdtEndPr/>
              <w:sdtContent>
                <w:r w:rsidR="00BA1FC9" w:rsidRPr="004B2720">
                  <w:rPr>
                    <w:rFonts w:ascii="MS Gothic" w:eastAsia="MS Gothic" w:hAnsi="MS Gothic" w:cs="Arial" w:hint="eastAsia"/>
                  </w:rPr>
                  <w:t>☐</w:t>
                </w:r>
              </w:sdtContent>
            </w:sdt>
            <w:r w:rsidR="00BA1FC9" w:rsidRPr="004B2720">
              <w:rPr>
                <w:rFonts w:cs="Arial"/>
              </w:rPr>
              <w:t xml:space="preserve"> Yes    </w:t>
            </w:r>
            <w:sdt>
              <w:sdtPr>
                <w:rPr>
                  <w:rFonts w:cs="Arial"/>
                </w:rPr>
                <w:id w:val="1613009412"/>
                <w14:checkbox>
                  <w14:checked w14:val="0"/>
                  <w14:checkedState w14:val="2612" w14:font="MS Gothic"/>
                  <w14:uncheckedState w14:val="2610" w14:font="MS Gothic"/>
                </w14:checkbox>
              </w:sdtPr>
              <w:sdtEndPr/>
              <w:sdtContent>
                <w:r w:rsidR="00BA1FC9" w:rsidRPr="004B2720">
                  <w:rPr>
                    <w:rFonts w:ascii="MS Gothic" w:eastAsia="MS Gothic" w:hAnsi="MS Gothic" w:cs="Arial" w:hint="eastAsia"/>
                  </w:rPr>
                  <w:t>☐</w:t>
                </w:r>
              </w:sdtContent>
            </w:sdt>
            <w:r w:rsidR="00BA1FC9" w:rsidRPr="004B2720">
              <w:rPr>
                <w:rFonts w:cs="Arial"/>
              </w:rPr>
              <w:t xml:space="preserve"> No    18 NYCRR § 521-2.4(b)(4)(ii), and</w:t>
            </w:r>
          </w:p>
          <w:p w14:paraId="23CA912A" w14:textId="77777777" w:rsidR="00782B46" w:rsidRPr="004B2720" w:rsidRDefault="00135DC0" w:rsidP="00BA1FC9">
            <w:pPr>
              <w:contextualSpacing/>
              <w:jc w:val="both"/>
              <w:rPr>
                <w:rFonts w:cs="Arial"/>
              </w:rPr>
            </w:pPr>
            <w:sdt>
              <w:sdtPr>
                <w:rPr>
                  <w:rFonts w:cs="Arial"/>
                </w:rPr>
                <w:id w:val="26762414"/>
                <w14:checkbox>
                  <w14:checked w14:val="0"/>
                  <w14:checkedState w14:val="2612" w14:font="MS Gothic"/>
                  <w14:uncheckedState w14:val="2610" w14:font="MS Gothic"/>
                </w14:checkbox>
              </w:sdtPr>
              <w:sdtEndPr/>
              <w:sdtContent>
                <w:r w:rsidR="00BA1FC9" w:rsidRPr="004B2720">
                  <w:rPr>
                    <w:rFonts w:ascii="MS Gothic" w:eastAsia="MS Gothic" w:hAnsi="MS Gothic" w:cs="Arial" w:hint="eastAsia"/>
                  </w:rPr>
                  <w:t>☐</w:t>
                </w:r>
              </w:sdtContent>
            </w:sdt>
            <w:r w:rsidR="00BA1FC9" w:rsidRPr="004B2720">
              <w:rPr>
                <w:rFonts w:cs="Arial"/>
              </w:rPr>
              <w:t xml:space="preserve"> Yes    </w:t>
            </w:r>
            <w:sdt>
              <w:sdtPr>
                <w:rPr>
                  <w:rFonts w:cs="Arial"/>
                </w:rPr>
                <w:id w:val="-718674957"/>
                <w14:checkbox>
                  <w14:checked w14:val="0"/>
                  <w14:checkedState w14:val="2612" w14:font="MS Gothic"/>
                  <w14:uncheckedState w14:val="2610" w14:font="MS Gothic"/>
                </w14:checkbox>
              </w:sdtPr>
              <w:sdtEndPr/>
              <w:sdtContent>
                <w:r w:rsidR="00BA1FC9" w:rsidRPr="004B2720">
                  <w:rPr>
                    <w:rFonts w:ascii="MS Gothic" w:eastAsia="MS Gothic" w:hAnsi="MS Gothic" w:cs="Arial" w:hint="eastAsia"/>
                  </w:rPr>
                  <w:t>☐</w:t>
                </w:r>
              </w:sdtContent>
            </w:sdt>
            <w:r w:rsidR="00BA1FC9" w:rsidRPr="004B2720">
              <w:rPr>
                <w:rFonts w:cs="Arial"/>
              </w:rPr>
              <w:t xml:space="preserve"> No    18 NYCRR § 521-2.4(b)(4)(iii)?</w:t>
            </w:r>
          </w:p>
          <w:p w14:paraId="068EC01F" w14:textId="3889B934" w:rsidR="00564FDA" w:rsidRPr="004B2720" w:rsidRDefault="00135DC0" w:rsidP="00564FDA">
            <w:pPr>
              <w:contextualSpacing/>
              <w:jc w:val="both"/>
              <w:rPr>
                <w:rFonts w:cs="Arial"/>
              </w:rPr>
            </w:pPr>
            <w:sdt>
              <w:sdtPr>
                <w:rPr>
                  <w:rFonts w:cs="Arial"/>
                </w:rPr>
                <w:id w:val="-885945932"/>
                <w14:checkbox>
                  <w14:checked w14:val="0"/>
                  <w14:checkedState w14:val="2612" w14:font="MS Gothic"/>
                  <w14:uncheckedState w14:val="2610" w14:font="MS Gothic"/>
                </w14:checkbox>
              </w:sdtPr>
              <w:sdtEndPr/>
              <w:sdtContent>
                <w:r w:rsidR="00564FDA" w:rsidRPr="004B2720">
                  <w:rPr>
                    <w:rFonts w:ascii="MS Gothic" w:eastAsia="MS Gothic" w:hAnsi="MS Gothic" w:cs="Arial" w:hint="eastAsia"/>
                  </w:rPr>
                  <w:t>☐</w:t>
                </w:r>
              </w:sdtContent>
            </w:sdt>
            <w:r w:rsidR="00564FDA" w:rsidRPr="004B2720">
              <w:rPr>
                <w:rFonts w:cs="Arial"/>
              </w:rPr>
              <w:t xml:space="preserve"> N/A (the provider was not required to have an SIU)</w:t>
            </w:r>
          </w:p>
          <w:p w14:paraId="6391A5FA" w14:textId="77777777" w:rsidR="00564FDA" w:rsidRPr="004B2720" w:rsidRDefault="00564FDA" w:rsidP="00BA1FC9">
            <w:pPr>
              <w:contextualSpacing/>
              <w:jc w:val="both"/>
              <w:rPr>
                <w:rFonts w:cs="Arial"/>
                <w:b/>
                <w:bCs/>
              </w:rPr>
            </w:pPr>
          </w:p>
          <w:p w14:paraId="111999DD" w14:textId="3D067AA7" w:rsidR="0072517C" w:rsidRPr="004B2720" w:rsidRDefault="0072517C" w:rsidP="00BA1FC9">
            <w:pPr>
              <w:contextualSpacing/>
              <w:jc w:val="both"/>
              <w:rPr>
                <w:rFonts w:cs="Arial"/>
                <w:b/>
                <w:bCs/>
              </w:rPr>
            </w:pPr>
            <w:r w:rsidRPr="004B2720">
              <w:rPr>
                <w:rFonts w:cs="Arial"/>
              </w:rPr>
              <w:t xml:space="preserve">If you did not check “Yes” </w:t>
            </w:r>
            <w:r w:rsidR="00564FDA" w:rsidRPr="004B2720">
              <w:rPr>
                <w:rFonts w:cs="Arial"/>
              </w:rPr>
              <w:t xml:space="preserve">or “N/A” </w:t>
            </w:r>
            <w:r w:rsidRPr="004B2720">
              <w:rPr>
                <w:rFonts w:cs="Arial"/>
              </w:rPr>
              <w:t xml:space="preserve">for each of the applicable requirements above, you should </w:t>
            </w:r>
            <w:r w:rsidR="00564FDA" w:rsidRPr="004B2720">
              <w:rPr>
                <w:rFonts w:cs="Arial"/>
              </w:rPr>
              <w:t>implement corrective action(s) to meet the requirements</w:t>
            </w:r>
            <w:r w:rsidR="00B11D5C" w:rsidRPr="004B2720">
              <w:rPr>
                <w:rFonts w:cs="Arial"/>
              </w:rPr>
              <w:t>.</w:t>
            </w:r>
          </w:p>
        </w:tc>
      </w:tr>
      <w:tr w:rsidR="00FA3C80" w:rsidRPr="0011398E" w14:paraId="47A49D4C" w14:textId="77777777" w:rsidTr="00157ED3">
        <w:tc>
          <w:tcPr>
            <w:tcW w:w="5000" w:type="pct"/>
            <w:gridSpan w:val="2"/>
            <w:shd w:val="clear" w:color="auto" w:fill="CAF6D2"/>
          </w:tcPr>
          <w:p w14:paraId="68B04C33" w14:textId="453003C6" w:rsidR="00FA3C80" w:rsidRPr="00366A1D" w:rsidRDefault="00FA3C80" w:rsidP="004B2720">
            <w:pPr>
              <w:pStyle w:val="paragraph"/>
              <w:keepNext/>
              <w:spacing w:before="0" w:beforeAutospacing="0" w:after="0" w:afterAutospacing="0"/>
              <w:contextualSpacing/>
              <w:jc w:val="both"/>
              <w:textAlignment w:val="baseline"/>
              <w:rPr>
                <w:rStyle w:val="normaltextrun"/>
                <w:rFonts w:ascii="Arial" w:hAnsi="Arial" w:cs="Arial"/>
                <w:b/>
                <w:bCs/>
                <w:sz w:val="22"/>
                <w:szCs w:val="22"/>
                <w:u w:val="single"/>
              </w:rPr>
            </w:pPr>
            <w:r w:rsidRPr="00366A1D">
              <w:rPr>
                <w:rStyle w:val="normaltextrun"/>
                <w:rFonts w:ascii="Arial" w:hAnsi="Arial" w:cs="Arial"/>
                <w:b/>
                <w:bCs/>
                <w:sz w:val="22"/>
                <w:szCs w:val="22"/>
                <w:u w:val="single"/>
              </w:rPr>
              <w:lastRenderedPageBreak/>
              <w:t>18 NYCRR § 521-2.4</w:t>
            </w:r>
            <w:r>
              <w:rPr>
                <w:rStyle w:val="normaltextrun"/>
                <w:rFonts w:ascii="Arial" w:hAnsi="Arial" w:cs="Arial"/>
                <w:b/>
                <w:bCs/>
                <w:sz w:val="22"/>
                <w:szCs w:val="22"/>
                <w:u w:val="single"/>
              </w:rPr>
              <w:t>(</w:t>
            </w:r>
            <w:r w:rsidR="0021579E">
              <w:rPr>
                <w:rStyle w:val="normaltextrun"/>
                <w:rFonts w:ascii="Arial" w:hAnsi="Arial" w:cs="Arial"/>
                <w:b/>
                <w:bCs/>
                <w:sz w:val="22"/>
                <w:szCs w:val="22"/>
                <w:u w:val="single"/>
              </w:rPr>
              <w:t>c</w:t>
            </w:r>
            <w:r>
              <w:rPr>
                <w:rStyle w:val="normaltextrun"/>
                <w:rFonts w:ascii="Arial" w:hAnsi="Arial" w:cs="Arial"/>
                <w:b/>
                <w:bCs/>
                <w:sz w:val="22"/>
                <w:szCs w:val="22"/>
                <w:u w:val="single"/>
              </w:rPr>
              <w:t>)</w:t>
            </w:r>
          </w:p>
          <w:p w14:paraId="4E683CE8" w14:textId="61890AD1" w:rsidR="00FA3C80" w:rsidRDefault="00FA3C80" w:rsidP="00116662">
            <w:pPr>
              <w:pStyle w:val="paragraph"/>
              <w:spacing w:before="0" w:beforeAutospacing="0" w:after="0" w:afterAutospacing="0"/>
              <w:contextualSpacing/>
              <w:jc w:val="both"/>
              <w:textAlignment w:val="baseline"/>
              <w:rPr>
                <w:rStyle w:val="normaltextrun"/>
                <w:rFonts w:ascii="Arial" w:hAnsi="Arial" w:cs="Arial"/>
                <w:sz w:val="22"/>
                <w:szCs w:val="22"/>
              </w:rPr>
            </w:pPr>
          </w:p>
          <w:p w14:paraId="3EB8E86D" w14:textId="39DDCC0E" w:rsidR="0021579E" w:rsidRDefault="0021579E" w:rsidP="00116662">
            <w:pPr>
              <w:pStyle w:val="paragraph"/>
              <w:spacing w:after="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(c) MMCO audits and investigations. In addition to the auditing and monitoring requirements of subdivision (g) of section 521-1.4 of this Part, the MMCO shall audit, investigate, or review cases of fraud, waste or abuse specific to its participation in the MA program, and the MMCO’s risk areas as specified in SubPart 521-1 of this Part. The MMCO shall conduct such audits, investigations or reviews in accordance with the following requirements and as specified in the contract between the MMCO and the department to participate as an MMCO:</w:t>
            </w:r>
          </w:p>
          <w:p w14:paraId="0CE9FAD9" w14:textId="77777777" w:rsidR="0021579E" w:rsidRPr="0021579E" w:rsidRDefault="0021579E" w:rsidP="00116662">
            <w:pPr>
              <w:pStyle w:val="paragraph"/>
              <w:spacing w:after="0"/>
              <w:contextualSpacing/>
              <w:jc w:val="both"/>
              <w:textAlignment w:val="baseline"/>
              <w:rPr>
                <w:rStyle w:val="normaltextrun"/>
                <w:rFonts w:ascii="Arial" w:hAnsi="Arial" w:cs="Arial"/>
                <w:sz w:val="22"/>
                <w:szCs w:val="22"/>
              </w:rPr>
            </w:pPr>
          </w:p>
          <w:p w14:paraId="56B97124" w14:textId="07490E6F" w:rsidR="0021579E" w:rsidRDefault="0021579E" w:rsidP="00116662">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(1) The MMCO’s SIU, if applicable, shall be primarily responsible for performing, or collaborating with and monitoring those individuals performing, such audits, investigations and reviews, and shall coordinate with the MMCO’s designated compliance officer.</w:t>
            </w:r>
          </w:p>
          <w:p w14:paraId="18BB6343" w14:textId="77777777" w:rsidR="0021579E" w:rsidRPr="0021579E" w:rsidRDefault="0021579E" w:rsidP="00116662">
            <w:pPr>
              <w:pStyle w:val="paragraph"/>
              <w:spacing w:after="0"/>
              <w:ind w:left="720"/>
              <w:contextualSpacing/>
              <w:jc w:val="both"/>
              <w:textAlignment w:val="baseline"/>
              <w:rPr>
                <w:rStyle w:val="normaltextrun"/>
                <w:rFonts w:ascii="Arial" w:hAnsi="Arial" w:cs="Arial"/>
                <w:sz w:val="22"/>
                <w:szCs w:val="22"/>
              </w:rPr>
            </w:pPr>
          </w:p>
          <w:p w14:paraId="0961BFC2" w14:textId="67DBB7E3" w:rsidR="0021579E" w:rsidRDefault="0021579E" w:rsidP="00116662">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(2) Such audits, investigations and reviews must involve at least one percent (1%) or more of the aggregate of MA program claims it pays to providers and subcontractors, based on the total prior year’s claims paid by the MMCO. Such audits, investigations and reviews may</w:t>
            </w:r>
            <w:r>
              <w:rPr>
                <w:rStyle w:val="normaltextrun"/>
                <w:rFonts w:ascii="Arial" w:hAnsi="Arial" w:cs="Arial"/>
                <w:sz w:val="22"/>
                <w:szCs w:val="22"/>
              </w:rPr>
              <w:t xml:space="preserve"> </w:t>
            </w:r>
            <w:r w:rsidRPr="0021579E">
              <w:rPr>
                <w:rStyle w:val="normaltextrun"/>
                <w:rFonts w:ascii="Arial" w:hAnsi="Arial" w:cs="Arial"/>
                <w:sz w:val="22"/>
                <w:szCs w:val="22"/>
              </w:rPr>
              <w:t>review claims consistent with any lookback period established in the MMCO’s contract with the Department to participate as an MMCO.</w:t>
            </w:r>
          </w:p>
          <w:p w14:paraId="732A624B" w14:textId="77777777" w:rsidR="0021579E" w:rsidRPr="0021579E" w:rsidRDefault="0021579E" w:rsidP="00116662">
            <w:pPr>
              <w:pStyle w:val="paragraph"/>
              <w:spacing w:after="0"/>
              <w:ind w:left="720"/>
              <w:contextualSpacing/>
              <w:jc w:val="both"/>
              <w:textAlignment w:val="baseline"/>
              <w:rPr>
                <w:rStyle w:val="normaltextrun"/>
                <w:rFonts w:ascii="Arial" w:hAnsi="Arial" w:cs="Arial"/>
                <w:sz w:val="22"/>
                <w:szCs w:val="22"/>
              </w:rPr>
            </w:pPr>
          </w:p>
          <w:p w14:paraId="2FF43BBD" w14:textId="69D4B4A2" w:rsidR="00FA3C80" w:rsidRPr="000E0F0B" w:rsidRDefault="0021579E" w:rsidP="00116662">
            <w:pPr>
              <w:pStyle w:val="paragraph"/>
              <w:spacing w:before="0" w:beforeAutospacing="0" w:after="0" w:afterAutospacing="0"/>
              <w:ind w:left="720"/>
              <w:contextualSpacing/>
              <w:jc w:val="both"/>
              <w:textAlignment w:val="baseline"/>
              <w:rPr>
                <w:rFonts w:ascii="Arial" w:hAnsi="Arial" w:cs="Arial"/>
                <w:sz w:val="22"/>
                <w:szCs w:val="22"/>
              </w:rPr>
            </w:pPr>
            <w:r w:rsidRPr="0021579E">
              <w:rPr>
                <w:rStyle w:val="normaltextrun"/>
                <w:rFonts w:ascii="Arial" w:hAnsi="Arial" w:cs="Arial"/>
                <w:sz w:val="22"/>
                <w:szCs w:val="22"/>
              </w:rPr>
              <w:t>(3) Such audits, investigations and reviews must be of clinical and billing records to verify that no duplicate payments were made, appropriate services were rendered and billed, appropriate procedure codes were utilized, and accurate encounter data was reported to the department.</w:t>
            </w:r>
          </w:p>
        </w:tc>
      </w:tr>
      <w:tr w:rsidR="00782B46" w:rsidRPr="0011398E" w14:paraId="74066586" w14:textId="77777777" w:rsidTr="00157ED3">
        <w:tc>
          <w:tcPr>
            <w:tcW w:w="280" w:type="pct"/>
          </w:tcPr>
          <w:p w14:paraId="40B09007" w14:textId="0F087DBD" w:rsidR="00782B46" w:rsidRPr="0011398E" w:rsidRDefault="00564FDA" w:rsidP="00DB5674">
            <w:pPr>
              <w:contextualSpacing/>
              <w:jc w:val="center"/>
              <w:rPr>
                <w:rFonts w:cs="Arial"/>
                <w:b/>
                <w:bCs/>
              </w:rPr>
            </w:pPr>
            <w:r>
              <w:rPr>
                <w:rFonts w:cs="Arial"/>
                <w:b/>
                <w:bCs/>
              </w:rPr>
              <w:t>8-3</w:t>
            </w:r>
          </w:p>
        </w:tc>
        <w:tc>
          <w:tcPr>
            <w:tcW w:w="4720" w:type="pct"/>
          </w:tcPr>
          <w:p w14:paraId="39AAA2D7" w14:textId="77777777" w:rsidR="00564FDA" w:rsidRPr="0011398E" w:rsidRDefault="00564FDA" w:rsidP="00564FDA">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521-</w:t>
            </w:r>
            <w:r>
              <w:rPr>
                <w:rFonts w:cs="Arial"/>
                <w:b/>
                <w:bCs/>
              </w:rPr>
              <w:t>2.4(c)</w:t>
            </w:r>
          </w:p>
          <w:p w14:paraId="151A7551" w14:textId="77777777" w:rsidR="00782B46" w:rsidRDefault="00782B46" w:rsidP="00DB5674">
            <w:pPr>
              <w:contextualSpacing/>
              <w:jc w:val="both"/>
              <w:rPr>
                <w:rFonts w:cs="Arial"/>
              </w:rPr>
            </w:pPr>
          </w:p>
          <w:p w14:paraId="33137367" w14:textId="395FF156" w:rsidR="00782B46" w:rsidRDefault="00BA1FC9" w:rsidP="00DB5674">
            <w:pPr>
              <w:contextualSpacing/>
              <w:rPr>
                <w:rFonts w:cs="Arial"/>
              </w:rPr>
            </w:pPr>
            <w:r>
              <w:rPr>
                <w:rFonts w:cs="Arial"/>
              </w:rPr>
              <w:t>Does the MMCO conduct audits, investigations, or reviews that meet the following requirements in 18 NYCRR § 521-2.4(c)</w:t>
            </w:r>
            <w:r w:rsidR="00782B46">
              <w:rPr>
                <w:rFonts w:cs="Arial"/>
              </w:rPr>
              <w:t>:</w:t>
            </w:r>
          </w:p>
          <w:p w14:paraId="6B3CB215" w14:textId="77777777" w:rsidR="00BA1FC9" w:rsidRDefault="00135DC0" w:rsidP="00DB5674">
            <w:pPr>
              <w:contextualSpacing/>
              <w:jc w:val="both"/>
              <w:rPr>
                <w:rFonts w:cs="Arial"/>
              </w:rPr>
            </w:pPr>
            <w:sdt>
              <w:sdtPr>
                <w:rPr>
                  <w:rFonts w:cs="Arial"/>
                </w:rPr>
                <w:id w:val="1021203711"/>
                <w14:checkbox>
                  <w14:checked w14:val="0"/>
                  <w14:checkedState w14:val="2612" w14:font="MS Gothic"/>
                  <w14:uncheckedState w14:val="2610" w14:font="MS Gothic"/>
                </w14:checkbox>
              </w:sdtPr>
              <w:sdtEndPr/>
              <w:sdtContent>
                <w:r w:rsidR="00782B46">
                  <w:rPr>
                    <w:rFonts w:ascii="MS Gothic" w:eastAsia="MS Gothic" w:hAnsi="MS Gothic" w:cs="Arial" w:hint="eastAsia"/>
                  </w:rPr>
                  <w:t>☐</w:t>
                </w:r>
              </w:sdtContent>
            </w:sdt>
            <w:r w:rsidR="00782B46">
              <w:rPr>
                <w:rFonts w:cs="Arial"/>
              </w:rPr>
              <w:t xml:space="preserve"> Yes    </w:t>
            </w:r>
            <w:sdt>
              <w:sdtPr>
                <w:rPr>
                  <w:rFonts w:cs="Arial"/>
                </w:rPr>
                <w:id w:val="195665397"/>
                <w14:checkbox>
                  <w14:checked w14:val="0"/>
                  <w14:checkedState w14:val="2612" w14:font="MS Gothic"/>
                  <w14:uncheckedState w14:val="2610" w14:font="MS Gothic"/>
                </w14:checkbox>
              </w:sdtPr>
              <w:sdtEndPr/>
              <w:sdtContent>
                <w:r w:rsidR="00782B46">
                  <w:rPr>
                    <w:rFonts w:ascii="MS Gothic" w:eastAsia="MS Gothic" w:hAnsi="MS Gothic" w:cs="Arial" w:hint="eastAsia"/>
                  </w:rPr>
                  <w:t>☐</w:t>
                </w:r>
              </w:sdtContent>
            </w:sdt>
            <w:r w:rsidR="00782B46">
              <w:rPr>
                <w:rFonts w:cs="Arial"/>
              </w:rPr>
              <w:t xml:space="preserve"> No    18 NYCRR §</w:t>
            </w:r>
            <w:r w:rsidR="00BA1FC9">
              <w:rPr>
                <w:rFonts w:cs="Arial"/>
              </w:rPr>
              <w:t>521-2.4(c)(1),</w:t>
            </w:r>
          </w:p>
          <w:p w14:paraId="2D391D68" w14:textId="00C34286" w:rsidR="00BA1FC9" w:rsidRDefault="00135DC0" w:rsidP="00BA1FC9">
            <w:pPr>
              <w:contextualSpacing/>
              <w:jc w:val="both"/>
              <w:rPr>
                <w:rFonts w:cs="Arial"/>
              </w:rPr>
            </w:pPr>
            <w:sdt>
              <w:sdtPr>
                <w:rPr>
                  <w:rFonts w:cs="Arial"/>
                </w:rPr>
                <w:id w:val="797876201"/>
                <w14:checkbox>
                  <w14:checked w14:val="0"/>
                  <w14:checkedState w14:val="2612" w14:font="MS Gothic"/>
                  <w14:uncheckedState w14:val="2610" w14:font="MS Gothic"/>
                </w14:checkbox>
              </w:sdtPr>
              <w:sdtEndPr/>
              <w:sdtContent>
                <w:r w:rsidR="00BA1FC9">
                  <w:rPr>
                    <w:rFonts w:ascii="MS Gothic" w:eastAsia="MS Gothic" w:hAnsi="MS Gothic" w:cs="Arial" w:hint="eastAsia"/>
                  </w:rPr>
                  <w:t>☐</w:t>
                </w:r>
              </w:sdtContent>
            </w:sdt>
            <w:r w:rsidR="00BA1FC9">
              <w:rPr>
                <w:rFonts w:cs="Arial"/>
              </w:rPr>
              <w:t xml:space="preserve"> Yes    </w:t>
            </w:r>
            <w:sdt>
              <w:sdtPr>
                <w:rPr>
                  <w:rFonts w:cs="Arial"/>
                </w:rPr>
                <w:id w:val="461396602"/>
                <w14:checkbox>
                  <w14:checked w14:val="0"/>
                  <w14:checkedState w14:val="2612" w14:font="MS Gothic"/>
                  <w14:uncheckedState w14:val="2610" w14:font="MS Gothic"/>
                </w14:checkbox>
              </w:sdtPr>
              <w:sdtEndPr/>
              <w:sdtContent>
                <w:r w:rsidR="00BA1FC9">
                  <w:rPr>
                    <w:rFonts w:ascii="MS Gothic" w:eastAsia="MS Gothic" w:hAnsi="MS Gothic" w:cs="Arial" w:hint="eastAsia"/>
                  </w:rPr>
                  <w:t>☐</w:t>
                </w:r>
              </w:sdtContent>
            </w:sdt>
            <w:r w:rsidR="00BA1FC9">
              <w:rPr>
                <w:rFonts w:cs="Arial"/>
              </w:rPr>
              <w:t xml:space="preserve"> No    18 NYCRR §521-2.4(c)(2), and</w:t>
            </w:r>
          </w:p>
          <w:p w14:paraId="72D16C3A" w14:textId="77777777" w:rsidR="00782B46" w:rsidRDefault="00135DC0" w:rsidP="00BA1FC9">
            <w:pPr>
              <w:contextualSpacing/>
              <w:jc w:val="both"/>
              <w:rPr>
                <w:rFonts w:cs="Arial"/>
              </w:rPr>
            </w:pPr>
            <w:sdt>
              <w:sdtPr>
                <w:rPr>
                  <w:rFonts w:cs="Arial"/>
                </w:rPr>
                <w:id w:val="-205105509"/>
                <w14:checkbox>
                  <w14:checked w14:val="0"/>
                  <w14:checkedState w14:val="2612" w14:font="MS Gothic"/>
                  <w14:uncheckedState w14:val="2610" w14:font="MS Gothic"/>
                </w14:checkbox>
              </w:sdtPr>
              <w:sdtEndPr/>
              <w:sdtContent>
                <w:r w:rsidR="00BA1FC9">
                  <w:rPr>
                    <w:rFonts w:ascii="MS Gothic" w:eastAsia="MS Gothic" w:hAnsi="MS Gothic" w:cs="Arial" w:hint="eastAsia"/>
                  </w:rPr>
                  <w:t>☐</w:t>
                </w:r>
              </w:sdtContent>
            </w:sdt>
            <w:r w:rsidR="00BA1FC9">
              <w:rPr>
                <w:rFonts w:cs="Arial"/>
              </w:rPr>
              <w:t xml:space="preserve"> Yes    </w:t>
            </w:r>
            <w:sdt>
              <w:sdtPr>
                <w:rPr>
                  <w:rFonts w:cs="Arial"/>
                </w:rPr>
                <w:id w:val="-809622518"/>
                <w14:checkbox>
                  <w14:checked w14:val="0"/>
                  <w14:checkedState w14:val="2612" w14:font="MS Gothic"/>
                  <w14:uncheckedState w14:val="2610" w14:font="MS Gothic"/>
                </w14:checkbox>
              </w:sdtPr>
              <w:sdtEndPr/>
              <w:sdtContent>
                <w:r w:rsidR="00BA1FC9">
                  <w:rPr>
                    <w:rFonts w:ascii="MS Gothic" w:eastAsia="MS Gothic" w:hAnsi="MS Gothic" w:cs="Arial" w:hint="eastAsia"/>
                  </w:rPr>
                  <w:t>☐</w:t>
                </w:r>
              </w:sdtContent>
            </w:sdt>
            <w:r w:rsidR="00BA1FC9">
              <w:rPr>
                <w:rFonts w:cs="Arial"/>
              </w:rPr>
              <w:t xml:space="preserve"> No    18 NYCRR §521-2.4(c)(3)?</w:t>
            </w:r>
          </w:p>
          <w:p w14:paraId="01098C86" w14:textId="77777777" w:rsidR="0072517C" w:rsidRDefault="0072517C" w:rsidP="00BA1FC9">
            <w:pPr>
              <w:contextualSpacing/>
              <w:jc w:val="both"/>
              <w:rPr>
                <w:rFonts w:cs="Arial"/>
                <w:b/>
                <w:bCs/>
              </w:rPr>
            </w:pPr>
          </w:p>
          <w:p w14:paraId="6734EA1E" w14:textId="43EF20CB" w:rsidR="0072517C" w:rsidRDefault="0072517C" w:rsidP="00BA1FC9">
            <w:pPr>
              <w:contextualSpacing/>
              <w:jc w:val="both"/>
              <w:rPr>
                <w:rFonts w:cs="Arial"/>
                <w:b/>
                <w:bCs/>
              </w:rPr>
            </w:pPr>
            <w:r>
              <w:rPr>
                <w:rFonts w:cs="Arial"/>
              </w:rPr>
              <w:t xml:space="preserve">If you did not check “Yes” for each of the applicable requirements above, you should </w:t>
            </w:r>
            <w:r w:rsidR="00564FDA">
              <w:rPr>
                <w:rFonts w:cs="Arial"/>
              </w:rPr>
              <w:t>implement corrective action(s) to meet the requirements</w:t>
            </w:r>
            <w:r>
              <w:rPr>
                <w:rFonts w:cs="Arial"/>
              </w:rPr>
              <w:t>.</w:t>
            </w:r>
          </w:p>
        </w:tc>
      </w:tr>
      <w:tr w:rsidR="00FA3C80" w:rsidRPr="0011398E" w14:paraId="22B22D75" w14:textId="77777777" w:rsidTr="00157ED3">
        <w:tc>
          <w:tcPr>
            <w:tcW w:w="5000" w:type="pct"/>
            <w:gridSpan w:val="2"/>
            <w:shd w:val="clear" w:color="auto" w:fill="CAF6D2"/>
          </w:tcPr>
          <w:p w14:paraId="4EFB8BDC" w14:textId="307807BA" w:rsidR="00FA3C80" w:rsidRPr="00366A1D" w:rsidRDefault="00FA3C80" w:rsidP="00782B46">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366A1D">
              <w:rPr>
                <w:rStyle w:val="normaltextrun"/>
                <w:rFonts w:ascii="Arial" w:hAnsi="Arial" w:cs="Arial"/>
                <w:b/>
                <w:bCs/>
                <w:sz w:val="22"/>
                <w:szCs w:val="22"/>
                <w:u w:val="single"/>
              </w:rPr>
              <w:t>18 NYCRR § 521-2.4</w:t>
            </w:r>
            <w:r>
              <w:rPr>
                <w:rStyle w:val="normaltextrun"/>
                <w:rFonts w:ascii="Arial" w:hAnsi="Arial" w:cs="Arial"/>
                <w:b/>
                <w:bCs/>
                <w:sz w:val="22"/>
                <w:szCs w:val="22"/>
                <w:u w:val="single"/>
              </w:rPr>
              <w:t>(</w:t>
            </w:r>
            <w:r w:rsidR="0021579E">
              <w:rPr>
                <w:rStyle w:val="normaltextrun"/>
                <w:rFonts w:ascii="Arial" w:hAnsi="Arial" w:cs="Arial"/>
                <w:b/>
                <w:bCs/>
                <w:sz w:val="22"/>
                <w:szCs w:val="22"/>
                <w:u w:val="single"/>
              </w:rPr>
              <w:t>d</w:t>
            </w:r>
            <w:r>
              <w:rPr>
                <w:rStyle w:val="normaltextrun"/>
                <w:rFonts w:ascii="Arial" w:hAnsi="Arial" w:cs="Arial"/>
                <w:b/>
                <w:bCs/>
                <w:sz w:val="22"/>
                <w:szCs w:val="22"/>
                <w:u w:val="single"/>
              </w:rPr>
              <w:t>)</w:t>
            </w:r>
          </w:p>
          <w:p w14:paraId="7B6B102B" w14:textId="77777777" w:rsidR="0021579E" w:rsidRDefault="0021579E" w:rsidP="00782B46">
            <w:pPr>
              <w:pStyle w:val="paragraph"/>
              <w:spacing w:after="0"/>
              <w:contextualSpacing/>
              <w:jc w:val="both"/>
              <w:textAlignment w:val="baseline"/>
              <w:rPr>
                <w:rStyle w:val="normaltextrun"/>
                <w:rFonts w:ascii="Arial" w:hAnsi="Arial" w:cs="Arial"/>
                <w:sz w:val="22"/>
                <w:szCs w:val="22"/>
              </w:rPr>
            </w:pPr>
          </w:p>
          <w:p w14:paraId="0B5DEB9E" w14:textId="555840EC" w:rsidR="0021579E" w:rsidRDefault="0021579E" w:rsidP="00782B46">
            <w:pPr>
              <w:pStyle w:val="paragraph"/>
              <w:spacing w:after="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(d) Reporting cases of fraud, waste and abuse. The MMCO and its subcontractors shall report all cases of potential fraud, waste and abuse to OMIG. The MMCO may also report cases of potential fraud to the MFCU. In reporting such cases, the MMCO shall comply with the terms of its contract with the department to participate as an MMCO. The reports shall be reviewed and signed by an executive officer of the MMCO responsible for the operations of the SIU. In addition, the MMCO shall include the following information when reporting potential fraud, waste and abuse to OMIG:</w:t>
            </w:r>
          </w:p>
          <w:p w14:paraId="35BF8EF4" w14:textId="77777777" w:rsidR="0021579E" w:rsidRPr="0021579E" w:rsidRDefault="0021579E" w:rsidP="00782B46">
            <w:pPr>
              <w:pStyle w:val="paragraph"/>
              <w:spacing w:after="0"/>
              <w:contextualSpacing/>
              <w:jc w:val="both"/>
              <w:textAlignment w:val="baseline"/>
              <w:rPr>
                <w:rStyle w:val="normaltextrun"/>
                <w:rFonts w:ascii="Arial" w:hAnsi="Arial" w:cs="Arial"/>
                <w:sz w:val="22"/>
                <w:szCs w:val="22"/>
              </w:rPr>
            </w:pPr>
          </w:p>
          <w:p w14:paraId="2D24BFE0" w14:textId="73168110" w:rsidR="0021579E" w:rsidRDefault="0021579E" w:rsidP="00782B46">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(1) Information about the subject of the report, including:</w:t>
            </w:r>
          </w:p>
          <w:p w14:paraId="41622EEF" w14:textId="77777777" w:rsidR="0021579E" w:rsidRPr="0021579E" w:rsidRDefault="0021579E" w:rsidP="00782B46">
            <w:pPr>
              <w:pStyle w:val="paragraph"/>
              <w:spacing w:after="0"/>
              <w:ind w:left="720"/>
              <w:contextualSpacing/>
              <w:jc w:val="both"/>
              <w:textAlignment w:val="baseline"/>
              <w:rPr>
                <w:rStyle w:val="normaltextrun"/>
                <w:rFonts w:ascii="Arial" w:hAnsi="Arial" w:cs="Arial"/>
                <w:sz w:val="22"/>
                <w:szCs w:val="22"/>
              </w:rPr>
            </w:pPr>
          </w:p>
          <w:p w14:paraId="75E1C60B" w14:textId="6EAF64DB" w:rsidR="0021579E" w:rsidRDefault="0021579E" w:rsidP="00782B46">
            <w:pPr>
              <w:pStyle w:val="paragraph"/>
              <w:spacing w:after="0"/>
              <w:ind w:left="144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lastRenderedPageBreak/>
              <w:t>(i) the name of the person or provider;</w:t>
            </w:r>
          </w:p>
          <w:p w14:paraId="59BD2430" w14:textId="77777777" w:rsidR="0021579E" w:rsidRPr="0021579E" w:rsidRDefault="0021579E" w:rsidP="00782B46">
            <w:pPr>
              <w:pStyle w:val="paragraph"/>
              <w:spacing w:after="0"/>
              <w:ind w:left="1440"/>
              <w:contextualSpacing/>
              <w:jc w:val="both"/>
              <w:textAlignment w:val="baseline"/>
              <w:rPr>
                <w:rStyle w:val="normaltextrun"/>
                <w:rFonts w:ascii="Arial" w:hAnsi="Arial" w:cs="Arial"/>
                <w:sz w:val="22"/>
                <w:szCs w:val="22"/>
              </w:rPr>
            </w:pPr>
          </w:p>
          <w:p w14:paraId="717793BF" w14:textId="48221E61" w:rsidR="0021579E" w:rsidRDefault="0021579E" w:rsidP="00782B46">
            <w:pPr>
              <w:pStyle w:val="paragraph"/>
              <w:spacing w:after="0"/>
              <w:ind w:left="144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(ii) the provider’s Medicaid provider ID, if applicable;</w:t>
            </w:r>
          </w:p>
          <w:p w14:paraId="5FF43A04" w14:textId="77777777" w:rsidR="0021579E" w:rsidRPr="0021579E" w:rsidRDefault="0021579E" w:rsidP="00782B46">
            <w:pPr>
              <w:pStyle w:val="paragraph"/>
              <w:spacing w:after="0"/>
              <w:ind w:left="1440"/>
              <w:contextualSpacing/>
              <w:jc w:val="both"/>
              <w:textAlignment w:val="baseline"/>
              <w:rPr>
                <w:rStyle w:val="normaltextrun"/>
                <w:rFonts w:ascii="Arial" w:hAnsi="Arial" w:cs="Arial"/>
                <w:sz w:val="22"/>
                <w:szCs w:val="22"/>
              </w:rPr>
            </w:pPr>
          </w:p>
          <w:p w14:paraId="136BFB0E" w14:textId="37628FEF" w:rsidR="0021579E" w:rsidRDefault="0021579E" w:rsidP="00782B46">
            <w:pPr>
              <w:pStyle w:val="paragraph"/>
              <w:spacing w:after="0"/>
              <w:ind w:left="144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(iii) the person’s or provider’s national provider ID, if applicable;</w:t>
            </w:r>
          </w:p>
          <w:p w14:paraId="5B388D8D" w14:textId="77777777" w:rsidR="0021579E" w:rsidRPr="0021579E" w:rsidRDefault="0021579E" w:rsidP="00782B46">
            <w:pPr>
              <w:pStyle w:val="paragraph"/>
              <w:spacing w:after="0"/>
              <w:ind w:left="1440"/>
              <w:contextualSpacing/>
              <w:jc w:val="both"/>
              <w:textAlignment w:val="baseline"/>
              <w:rPr>
                <w:rStyle w:val="normaltextrun"/>
                <w:rFonts w:ascii="Arial" w:hAnsi="Arial" w:cs="Arial"/>
                <w:sz w:val="22"/>
                <w:szCs w:val="22"/>
              </w:rPr>
            </w:pPr>
          </w:p>
          <w:p w14:paraId="308AF485" w14:textId="7F7BC452" w:rsidR="0021579E" w:rsidRDefault="0021579E" w:rsidP="00782B46">
            <w:pPr>
              <w:pStyle w:val="paragraph"/>
              <w:spacing w:after="0"/>
              <w:ind w:left="144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(iv) the person’s or provider’s address;</w:t>
            </w:r>
          </w:p>
          <w:p w14:paraId="4A278C27" w14:textId="77777777" w:rsidR="0021579E" w:rsidRPr="0021579E" w:rsidRDefault="0021579E" w:rsidP="00782B46">
            <w:pPr>
              <w:pStyle w:val="paragraph"/>
              <w:spacing w:after="0"/>
              <w:ind w:left="1440"/>
              <w:contextualSpacing/>
              <w:jc w:val="both"/>
              <w:textAlignment w:val="baseline"/>
              <w:rPr>
                <w:rStyle w:val="normaltextrun"/>
                <w:rFonts w:ascii="Arial" w:hAnsi="Arial" w:cs="Arial"/>
                <w:sz w:val="22"/>
                <w:szCs w:val="22"/>
              </w:rPr>
            </w:pPr>
          </w:p>
          <w:p w14:paraId="5DD36124" w14:textId="239B503D" w:rsidR="0021579E" w:rsidRDefault="0021579E" w:rsidP="00782B46">
            <w:pPr>
              <w:pStyle w:val="paragraph"/>
              <w:spacing w:after="0"/>
              <w:ind w:left="144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(v) the type of provider; and</w:t>
            </w:r>
          </w:p>
          <w:p w14:paraId="1861EADC" w14:textId="77777777" w:rsidR="0021579E" w:rsidRPr="0021579E" w:rsidRDefault="0021579E" w:rsidP="00782B46">
            <w:pPr>
              <w:pStyle w:val="paragraph"/>
              <w:spacing w:after="0"/>
              <w:ind w:left="1440"/>
              <w:contextualSpacing/>
              <w:jc w:val="both"/>
              <w:textAlignment w:val="baseline"/>
              <w:rPr>
                <w:rStyle w:val="normaltextrun"/>
                <w:rFonts w:ascii="Arial" w:hAnsi="Arial" w:cs="Arial"/>
                <w:sz w:val="22"/>
                <w:szCs w:val="22"/>
              </w:rPr>
            </w:pPr>
          </w:p>
          <w:p w14:paraId="11427F38" w14:textId="10DBEBBA" w:rsidR="0021579E" w:rsidRDefault="0021579E" w:rsidP="00782B46">
            <w:pPr>
              <w:pStyle w:val="paragraph"/>
              <w:spacing w:after="0"/>
              <w:ind w:left="144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(vi) any other information requested by OMIG.</w:t>
            </w:r>
          </w:p>
          <w:p w14:paraId="5FEF042D" w14:textId="77777777" w:rsidR="0021579E" w:rsidRPr="0021579E" w:rsidRDefault="0021579E" w:rsidP="00782B46">
            <w:pPr>
              <w:pStyle w:val="paragraph"/>
              <w:spacing w:after="0"/>
              <w:ind w:left="1440"/>
              <w:contextualSpacing/>
              <w:jc w:val="both"/>
              <w:textAlignment w:val="baseline"/>
              <w:rPr>
                <w:rStyle w:val="normaltextrun"/>
                <w:rFonts w:ascii="Arial" w:hAnsi="Arial" w:cs="Arial"/>
                <w:sz w:val="22"/>
                <w:szCs w:val="22"/>
              </w:rPr>
            </w:pPr>
          </w:p>
          <w:p w14:paraId="3F17325A" w14:textId="6F8028BB" w:rsidR="0021579E" w:rsidRDefault="0021579E" w:rsidP="00782B46">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(2) The source and origin of the allegation;</w:t>
            </w:r>
          </w:p>
          <w:p w14:paraId="22A78DD7" w14:textId="77777777" w:rsidR="0021579E" w:rsidRPr="0021579E" w:rsidRDefault="0021579E" w:rsidP="00782B46">
            <w:pPr>
              <w:pStyle w:val="paragraph"/>
              <w:spacing w:after="0"/>
              <w:ind w:left="720"/>
              <w:contextualSpacing/>
              <w:jc w:val="both"/>
              <w:textAlignment w:val="baseline"/>
              <w:rPr>
                <w:rStyle w:val="normaltextrun"/>
                <w:rFonts w:ascii="Arial" w:hAnsi="Arial" w:cs="Arial"/>
                <w:sz w:val="22"/>
                <w:szCs w:val="22"/>
              </w:rPr>
            </w:pPr>
          </w:p>
          <w:p w14:paraId="77F38A92" w14:textId="10F926FB" w:rsidR="0021579E" w:rsidRDefault="0021579E" w:rsidP="00782B46">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(3) The date the allegation was first reported to the MMCO, or the MMCO first became aware of the allegation;</w:t>
            </w:r>
          </w:p>
          <w:p w14:paraId="415935AA" w14:textId="77777777" w:rsidR="0021579E" w:rsidRPr="0021579E" w:rsidRDefault="0021579E" w:rsidP="00782B46">
            <w:pPr>
              <w:pStyle w:val="paragraph"/>
              <w:spacing w:after="0"/>
              <w:ind w:left="720"/>
              <w:contextualSpacing/>
              <w:jc w:val="both"/>
              <w:textAlignment w:val="baseline"/>
              <w:rPr>
                <w:rStyle w:val="normaltextrun"/>
                <w:rFonts w:ascii="Arial" w:hAnsi="Arial" w:cs="Arial"/>
                <w:sz w:val="22"/>
                <w:szCs w:val="22"/>
              </w:rPr>
            </w:pPr>
          </w:p>
          <w:p w14:paraId="5518081C" w14:textId="166C835E" w:rsidR="0021579E" w:rsidRDefault="0021579E" w:rsidP="00782B46">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(4) A summary of the investigation, which shall be in a form and format approved by OMIG;</w:t>
            </w:r>
          </w:p>
          <w:p w14:paraId="5BF860FF" w14:textId="77777777" w:rsidR="0021579E" w:rsidRPr="0021579E" w:rsidRDefault="0021579E" w:rsidP="00782B46">
            <w:pPr>
              <w:pStyle w:val="paragraph"/>
              <w:spacing w:after="0"/>
              <w:ind w:left="720"/>
              <w:contextualSpacing/>
              <w:jc w:val="both"/>
              <w:textAlignment w:val="baseline"/>
              <w:rPr>
                <w:rStyle w:val="normaltextrun"/>
                <w:rFonts w:ascii="Arial" w:hAnsi="Arial" w:cs="Arial"/>
                <w:sz w:val="22"/>
                <w:szCs w:val="22"/>
              </w:rPr>
            </w:pPr>
          </w:p>
          <w:p w14:paraId="15FC0ACB" w14:textId="6A389280" w:rsidR="0021579E" w:rsidRDefault="0021579E" w:rsidP="00782B46">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(5) A description of the suspected misconduct, with specific details including:</w:t>
            </w:r>
          </w:p>
          <w:p w14:paraId="17592CA4" w14:textId="77777777" w:rsidR="0021579E" w:rsidRPr="0021579E" w:rsidRDefault="0021579E" w:rsidP="00782B46">
            <w:pPr>
              <w:pStyle w:val="paragraph"/>
              <w:spacing w:after="0"/>
              <w:ind w:left="720"/>
              <w:contextualSpacing/>
              <w:jc w:val="both"/>
              <w:textAlignment w:val="baseline"/>
              <w:rPr>
                <w:rStyle w:val="normaltextrun"/>
                <w:rFonts w:ascii="Arial" w:hAnsi="Arial" w:cs="Arial"/>
                <w:sz w:val="22"/>
                <w:szCs w:val="22"/>
              </w:rPr>
            </w:pPr>
          </w:p>
          <w:p w14:paraId="0136C173" w14:textId="531257E2" w:rsidR="0021579E" w:rsidRDefault="0021579E" w:rsidP="00782B46">
            <w:pPr>
              <w:pStyle w:val="paragraph"/>
              <w:spacing w:after="0"/>
              <w:ind w:left="144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(i) the category of service;</w:t>
            </w:r>
          </w:p>
          <w:p w14:paraId="01C25DCF" w14:textId="77777777" w:rsidR="0021579E" w:rsidRPr="0021579E" w:rsidRDefault="0021579E" w:rsidP="00782B46">
            <w:pPr>
              <w:pStyle w:val="paragraph"/>
              <w:spacing w:after="0"/>
              <w:ind w:left="1440"/>
              <w:contextualSpacing/>
              <w:jc w:val="both"/>
              <w:textAlignment w:val="baseline"/>
              <w:rPr>
                <w:rStyle w:val="normaltextrun"/>
                <w:rFonts w:ascii="Arial" w:hAnsi="Arial" w:cs="Arial"/>
                <w:sz w:val="22"/>
                <w:szCs w:val="22"/>
              </w:rPr>
            </w:pPr>
          </w:p>
          <w:p w14:paraId="2CA818FE" w14:textId="36A1A6B6" w:rsidR="0021579E" w:rsidRDefault="0021579E" w:rsidP="00782B46">
            <w:pPr>
              <w:pStyle w:val="paragraph"/>
              <w:spacing w:after="0"/>
              <w:ind w:left="144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(ii) a factual explanation of the allegation;</w:t>
            </w:r>
          </w:p>
          <w:p w14:paraId="72857140" w14:textId="77777777" w:rsidR="0021579E" w:rsidRPr="0021579E" w:rsidRDefault="0021579E" w:rsidP="00782B46">
            <w:pPr>
              <w:pStyle w:val="paragraph"/>
              <w:spacing w:after="0"/>
              <w:ind w:left="1440"/>
              <w:contextualSpacing/>
              <w:jc w:val="both"/>
              <w:textAlignment w:val="baseline"/>
              <w:rPr>
                <w:rStyle w:val="normaltextrun"/>
                <w:rFonts w:ascii="Arial" w:hAnsi="Arial" w:cs="Arial"/>
                <w:sz w:val="22"/>
                <w:szCs w:val="22"/>
              </w:rPr>
            </w:pPr>
          </w:p>
          <w:p w14:paraId="1B1385D3" w14:textId="04569BFD" w:rsidR="0021579E" w:rsidRDefault="0021579E" w:rsidP="00782B46">
            <w:pPr>
              <w:pStyle w:val="paragraph"/>
              <w:spacing w:after="0"/>
              <w:ind w:left="144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(iii) the specific MA program statutes, rules, regulations, and/or policies violated; and</w:t>
            </w:r>
          </w:p>
          <w:p w14:paraId="09AAF694" w14:textId="77777777" w:rsidR="0021579E" w:rsidRPr="0021579E" w:rsidRDefault="0021579E" w:rsidP="00782B46">
            <w:pPr>
              <w:pStyle w:val="paragraph"/>
              <w:spacing w:after="0"/>
              <w:ind w:left="1440"/>
              <w:contextualSpacing/>
              <w:jc w:val="both"/>
              <w:textAlignment w:val="baseline"/>
              <w:rPr>
                <w:rStyle w:val="normaltextrun"/>
                <w:rFonts w:ascii="Arial" w:hAnsi="Arial" w:cs="Arial"/>
                <w:sz w:val="22"/>
                <w:szCs w:val="22"/>
              </w:rPr>
            </w:pPr>
          </w:p>
          <w:p w14:paraId="5701BF86" w14:textId="62AE0B26" w:rsidR="0021579E" w:rsidRDefault="0021579E" w:rsidP="00782B46">
            <w:pPr>
              <w:pStyle w:val="paragraph"/>
              <w:spacing w:after="0"/>
              <w:ind w:left="144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(iv) the date(s) of the conduct.</w:t>
            </w:r>
          </w:p>
          <w:p w14:paraId="49EE9BF4" w14:textId="77777777" w:rsidR="0021579E" w:rsidRPr="0021579E" w:rsidRDefault="0021579E" w:rsidP="00782B46">
            <w:pPr>
              <w:pStyle w:val="paragraph"/>
              <w:spacing w:after="0"/>
              <w:ind w:left="1440"/>
              <w:contextualSpacing/>
              <w:jc w:val="both"/>
              <w:textAlignment w:val="baseline"/>
              <w:rPr>
                <w:rStyle w:val="normaltextrun"/>
                <w:rFonts w:ascii="Arial" w:hAnsi="Arial" w:cs="Arial"/>
                <w:sz w:val="22"/>
                <w:szCs w:val="22"/>
              </w:rPr>
            </w:pPr>
          </w:p>
          <w:p w14:paraId="791D69A4" w14:textId="61E1AFBD" w:rsidR="0021579E" w:rsidRDefault="0021579E" w:rsidP="00782B46">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(6) The amount the MMCO paid to the person or provider during the past three (3) years or during the period of the alleged misconduct, whichever is greater;</w:t>
            </w:r>
          </w:p>
          <w:p w14:paraId="2A1FC62B" w14:textId="77777777" w:rsidR="0021579E" w:rsidRPr="0021579E" w:rsidRDefault="0021579E" w:rsidP="00782B46">
            <w:pPr>
              <w:pStyle w:val="paragraph"/>
              <w:spacing w:after="0"/>
              <w:ind w:left="720"/>
              <w:contextualSpacing/>
              <w:jc w:val="both"/>
              <w:textAlignment w:val="baseline"/>
              <w:rPr>
                <w:rStyle w:val="normaltextrun"/>
                <w:rFonts w:ascii="Arial" w:hAnsi="Arial" w:cs="Arial"/>
                <w:sz w:val="22"/>
                <w:szCs w:val="22"/>
              </w:rPr>
            </w:pPr>
          </w:p>
          <w:p w14:paraId="786AC358" w14:textId="200237AA" w:rsidR="0021579E" w:rsidRDefault="0021579E" w:rsidP="00782B46">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(7) All communications between the MMCO and the provider or person concerning the conduct at issue;</w:t>
            </w:r>
          </w:p>
          <w:p w14:paraId="101E38A5" w14:textId="77777777" w:rsidR="0021579E" w:rsidRPr="0021579E" w:rsidRDefault="0021579E" w:rsidP="00782B46">
            <w:pPr>
              <w:pStyle w:val="paragraph"/>
              <w:spacing w:after="0"/>
              <w:ind w:left="720"/>
              <w:contextualSpacing/>
              <w:jc w:val="both"/>
              <w:textAlignment w:val="baseline"/>
              <w:rPr>
                <w:rStyle w:val="normaltextrun"/>
                <w:rFonts w:ascii="Arial" w:hAnsi="Arial" w:cs="Arial"/>
                <w:sz w:val="22"/>
                <w:szCs w:val="22"/>
              </w:rPr>
            </w:pPr>
          </w:p>
          <w:p w14:paraId="32D4F018" w14:textId="726FDB25" w:rsidR="0021579E" w:rsidRDefault="0021579E" w:rsidP="00782B46">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(8) The contact information for the MMCO SIU director, lead investigator, investigator(s) and staff with knowledge of the case;</w:t>
            </w:r>
          </w:p>
          <w:p w14:paraId="4837060A" w14:textId="77777777" w:rsidR="0021579E" w:rsidRPr="0021579E" w:rsidRDefault="0021579E" w:rsidP="00782B46">
            <w:pPr>
              <w:pStyle w:val="paragraph"/>
              <w:spacing w:after="0"/>
              <w:ind w:left="720"/>
              <w:contextualSpacing/>
              <w:jc w:val="both"/>
              <w:textAlignment w:val="baseline"/>
              <w:rPr>
                <w:rStyle w:val="normaltextrun"/>
                <w:rFonts w:ascii="Arial" w:hAnsi="Arial" w:cs="Arial"/>
                <w:sz w:val="22"/>
                <w:szCs w:val="22"/>
              </w:rPr>
            </w:pPr>
          </w:p>
          <w:p w14:paraId="2E0B9C91" w14:textId="01EF812F" w:rsidR="0021579E" w:rsidRDefault="0021579E" w:rsidP="00782B46">
            <w:pPr>
              <w:pStyle w:val="paragraph"/>
              <w:spacing w:after="0"/>
              <w:ind w:left="720"/>
              <w:contextualSpacing/>
              <w:jc w:val="both"/>
              <w:textAlignment w:val="baseline"/>
              <w:rPr>
                <w:rStyle w:val="normaltextrun"/>
                <w:rFonts w:ascii="Arial" w:hAnsi="Arial" w:cs="Arial"/>
                <w:sz w:val="22"/>
                <w:szCs w:val="22"/>
              </w:rPr>
            </w:pPr>
            <w:r w:rsidRPr="0021579E">
              <w:rPr>
                <w:rStyle w:val="normaltextrun"/>
                <w:rFonts w:ascii="Arial" w:hAnsi="Arial" w:cs="Arial"/>
                <w:sz w:val="22"/>
                <w:szCs w:val="22"/>
              </w:rPr>
              <w:t>(9) An estimate of the overpayment, when available; and</w:t>
            </w:r>
          </w:p>
          <w:p w14:paraId="5C3B897E" w14:textId="77777777" w:rsidR="0021579E" w:rsidRPr="0021579E" w:rsidRDefault="0021579E" w:rsidP="00782B46">
            <w:pPr>
              <w:pStyle w:val="paragraph"/>
              <w:spacing w:after="0"/>
              <w:ind w:left="720"/>
              <w:contextualSpacing/>
              <w:jc w:val="both"/>
              <w:textAlignment w:val="baseline"/>
              <w:rPr>
                <w:rStyle w:val="normaltextrun"/>
                <w:rFonts w:ascii="Arial" w:hAnsi="Arial" w:cs="Arial"/>
                <w:sz w:val="22"/>
                <w:szCs w:val="22"/>
              </w:rPr>
            </w:pPr>
          </w:p>
          <w:p w14:paraId="482731E6" w14:textId="62532147" w:rsidR="00FA3C80" w:rsidRPr="000E0F0B" w:rsidRDefault="0021579E" w:rsidP="00782B46">
            <w:pPr>
              <w:pStyle w:val="paragraph"/>
              <w:spacing w:before="0" w:beforeAutospacing="0" w:after="0" w:afterAutospacing="0"/>
              <w:ind w:left="720"/>
              <w:contextualSpacing/>
              <w:jc w:val="both"/>
              <w:textAlignment w:val="baseline"/>
              <w:rPr>
                <w:rFonts w:ascii="Arial" w:hAnsi="Arial" w:cs="Arial"/>
                <w:sz w:val="22"/>
                <w:szCs w:val="22"/>
              </w:rPr>
            </w:pPr>
            <w:r w:rsidRPr="0021579E">
              <w:rPr>
                <w:rStyle w:val="normaltextrun"/>
                <w:rFonts w:ascii="Arial" w:hAnsi="Arial" w:cs="Arial"/>
                <w:sz w:val="22"/>
                <w:szCs w:val="22"/>
              </w:rPr>
              <w:t>(10) Copies of the investigation file and related material.</w:t>
            </w:r>
          </w:p>
        </w:tc>
      </w:tr>
      <w:tr w:rsidR="00782B46" w:rsidRPr="0011398E" w14:paraId="5753A5A8" w14:textId="77777777" w:rsidTr="00157ED3">
        <w:tc>
          <w:tcPr>
            <w:tcW w:w="280" w:type="pct"/>
          </w:tcPr>
          <w:p w14:paraId="21F95E10" w14:textId="11330D16" w:rsidR="00782B46" w:rsidRPr="0011398E" w:rsidRDefault="00564FDA" w:rsidP="00DB5674">
            <w:pPr>
              <w:contextualSpacing/>
              <w:jc w:val="center"/>
              <w:rPr>
                <w:rFonts w:cs="Arial"/>
                <w:b/>
                <w:bCs/>
              </w:rPr>
            </w:pPr>
            <w:r>
              <w:rPr>
                <w:rFonts w:cs="Arial"/>
                <w:b/>
                <w:bCs/>
              </w:rPr>
              <w:lastRenderedPageBreak/>
              <w:t>8-4</w:t>
            </w:r>
          </w:p>
        </w:tc>
        <w:tc>
          <w:tcPr>
            <w:tcW w:w="4720" w:type="pct"/>
          </w:tcPr>
          <w:p w14:paraId="26B3DAD8" w14:textId="77777777" w:rsidR="00564FDA" w:rsidRPr="0011398E" w:rsidRDefault="00564FDA" w:rsidP="00564FDA">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521-</w:t>
            </w:r>
            <w:r>
              <w:rPr>
                <w:rFonts w:cs="Arial"/>
                <w:b/>
                <w:bCs/>
              </w:rPr>
              <w:t>2.4(d)</w:t>
            </w:r>
          </w:p>
          <w:p w14:paraId="18A59299" w14:textId="77777777" w:rsidR="00782B46" w:rsidRDefault="00782B46" w:rsidP="00DB5674">
            <w:pPr>
              <w:contextualSpacing/>
              <w:jc w:val="both"/>
              <w:rPr>
                <w:rFonts w:cs="Arial"/>
              </w:rPr>
            </w:pPr>
          </w:p>
          <w:p w14:paraId="22F5B4F3" w14:textId="70FBEBF0" w:rsidR="00782B46" w:rsidRDefault="00767067" w:rsidP="00DB5674">
            <w:pPr>
              <w:contextualSpacing/>
              <w:rPr>
                <w:rFonts w:cs="Arial"/>
              </w:rPr>
            </w:pPr>
            <w:r>
              <w:rPr>
                <w:rFonts w:cs="Arial"/>
              </w:rPr>
              <w:t>Do the MMCO’s reports of all cases of potential fraud, waste, and abuse to OMIG meet the following requirements in 1</w:t>
            </w:r>
            <w:r w:rsidRPr="00C4765E">
              <w:rPr>
                <w:rFonts w:cs="Arial"/>
              </w:rPr>
              <w:t>8 NYCRR § 521-2.4(d</w:t>
            </w:r>
            <w:r>
              <w:rPr>
                <w:rFonts w:cs="Arial"/>
              </w:rPr>
              <w:t>)</w:t>
            </w:r>
            <w:r w:rsidR="00782B46">
              <w:rPr>
                <w:rFonts w:cs="Arial"/>
              </w:rPr>
              <w:t>:</w:t>
            </w:r>
          </w:p>
          <w:p w14:paraId="472B9F0D" w14:textId="58D2C89A" w:rsidR="00782B46" w:rsidRDefault="00135DC0" w:rsidP="00DB5674">
            <w:pPr>
              <w:contextualSpacing/>
              <w:jc w:val="both"/>
              <w:rPr>
                <w:rFonts w:cs="Arial"/>
              </w:rPr>
            </w:pPr>
            <w:sdt>
              <w:sdtPr>
                <w:rPr>
                  <w:rFonts w:cs="Arial"/>
                </w:rPr>
                <w:id w:val="-391270458"/>
                <w14:checkbox>
                  <w14:checked w14:val="0"/>
                  <w14:checkedState w14:val="2612" w14:font="MS Gothic"/>
                  <w14:uncheckedState w14:val="2610" w14:font="MS Gothic"/>
                </w14:checkbox>
              </w:sdtPr>
              <w:sdtEndPr/>
              <w:sdtContent>
                <w:r w:rsidR="00782B46">
                  <w:rPr>
                    <w:rFonts w:ascii="MS Gothic" w:eastAsia="MS Gothic" w:hAnsi="MS Gothic" w:cs="Arial" w:hint="eastAsia"/>
                  </w:rPr>
                  <w:t>☐</w:t>
                </w:r>
              </w:sdtContent>
            </w:sdt>
            <w:r w:rsidR="00782B46">
              <w:rPr>
                <w:rFonts w:cs="Arial"/>
              </w:rPr>
              <w:t xml:space="preserve"> Yes    </w:t>
            </w:r>
            <w:sdt>
              <w:sdtPr>
                <w:rPr>
                  <w:rFonts w:cs="Arial"/>
                </w:rPr>
                <w:id w:val="-1802606615"/>
                <w14:checkbox>
                  <w14:checked w14:val="0"/>
                  <w14:checkedState w14:val="2612" w14:font="MS Gothic"/>
                  <w14:uncheckedState w14:val="2610" w14:font="MS Gothic"/>
                </w14:checkbox>
              </w:sdtPr>
              <w:sdtEndPr/>
              <w:sdtContent>
                <w:r w:rsidR="00782B46">
                  <w:rPr>
                    <w:rFonts w:ascii="MS Gothic" w:eastAsia="MS Gothic" w:hAnsi="MS Gothic" w:cs="Arial" w:hint="eastAsia"/>
                  </w:rPr>
                  <w:t>☐</w:t>
                </w:r>
              </w:sdtContent>
            </w:sdt>
            <w:r w:rsidR="00782B46">
              <w:rPr>
                <w:rFonts w:cs="Arial"/>
              </w:rPr>
              <w:t xml:space="preserve"> No    18 NYCRR §</w:t>
            </w:r>
            <w:r w:rsidR="00767067">
              <w:rPr>
                <w:rFonts w:cs="Arial"/>
              </w:rPr>
              <w:t>521-2.4(d)(1),</w:t>
            </w:r>
          </w:p>
          <w:p w14:paraId="507E72DC" w14:textId="205BEFA2" w:rsidR="00767067" w:rsidRDefault="00135DC0" w:rsidP="00767067">
            <w:pPr>
              <w:contextualSpacing/>
              <w:jc w:val="both"/>
              <w:rPr>
                <w:rFonts w:cs="Arial"/>
              </w:rPr>
            </w:pPr>
            <w:sdt>
              <w:sdtPr>
                <w:rPr>
                  <w:rFonts w:cs="Arial"/>
                </w:rPr>
                <w:id w:val="-110978984"/>
                <w14:checkbox>
                  <w14:checked w14:val="0"/>
                  <w14:checkedState w14:val="2612" w14:font="MS Gothic"/>
                  <w14:uncheckedState w14:val="2610" w14:font="MS Gothic"/>
                </w14:checkbox>
              </w:sdtPr>
              <w:sdtEndPr/>
              <w:sdtContent>
                <w:r w:rsidR="00767067">
                  <w:rPr>
                    <w:rFonts w:ascii="MS Gothic" w:eastAsia="MS Gothic" w:hAnsi="MS Gothic" w:cs="Arial" w:hint="eastAsia"/>
                  </w:rPr>
                  <w:t>☐</w:t>
                </w:r>
              </w:sdtContent>
            </w:sdt>
            <w:r w:rsidR="00767067">
              <w:rPr>
                <w:rFonts w:cs="Arial"/>
              </w:rPr>
              <w:t xml:space="preserve"> Yes    </w:t>
            </w:r>
            <w:sdt>
              <w:sdtPr>
                <w:rPr>
                  <w:rFonts w:cs="Arial"/>
                </w:rPr>
                <w:id w:val="-759913040"/>
                <w14:checkbox>
                  <w14:checked w14:val="0"/>
                  <w14:checkedState w14:val="2612" w14:font="MS Gothic"/>
                  <w14:uncheckedState w14:val="2610" w14:font="MS Gothic"/>
                </w14:checkbox>
              </w:sdtPr>
              <w:sdtEndPr/>
              <w:sdtContent>
                <w:r w:rsidR="00767067">
                  <w:rPr>
                    <w:rFonts w:ascii="MS Gothic" w:eastAsia="MS Gothic" w:hAnsi="MS Gothic" w:cs="Arial" w:hint="eastAsia"/>
                  </w:rPr>
                  <w:t>☐</w:t>
                </w:r>
              </w:sdtContent>
            </w:sdt>
            <w:r w:rsidR="00767067">
              <w:rPr>
                <w:rFonts w:cs="Arial"/>
              </w:rPr>
              <w:t xml:space="preserve"> No    18 NYCRR §521-2.4(d)(2),</w:t>
            </w:r>
          </w:p>
          <w:p w14:paraId="19001512" w14:textId="0F036D25" w:rsidR="00767067" w:rsidRDefault="00135DC0" w:rsidP="00767067">
            <w:pPr>
              <w:contextualSpacing/>
              <w:jc w:val="both"/>
              <w:rPr>
                <w:rFonts w:cs="Arial"/>
              </w:rPr>
            </w:pPr>
            <w:sdt>
              <w:sdtPr>
                <w:rPr>
                  <w:rFonts w:cs="Arial"/>
                </w:rPr>
                <w:id w:val="1007864902"/>
                <w14:checkbox>
                  <w14:checked w14:val="0"/>
                  <w14:checkedState w14:val="2612" w14:font="MS Gothic"/>
                  <w14:uncheckedState w14:val="2610" w14:font="MS Gothic"/>
                </w14:checkbox>
              </w:sdtPr>
              <w:sdtEndPr/>
              <w:sdtContent>
                <w:r w:rsidR="00767067">
                  <w:rPr>
                    <w:rFonts w:ascii="MS Gothic" w:eastAsia="MS Gothic" w:hAnsi="MS Gothic" w:cs="Arial" w:hint="eastAsia"/>
                  </w:rPr>
                  <w:t>☐</w:t>
                </w:r>
              </w:sdtContent>
            </w:sdt>
            <w:r w:rsidR="00767067">
              <w:rPr>
                <w:rFonts w:cs="Arial"/>
              </w:rPr>
              <w:t xml:space="preserve"> Yes    </w:t>
            </w:r>
            <w:sdt>
              <w:sdtPr>
                <w:rPr>
                  <w:rFonts w:cs="Arial"/>
                </w:rPr>
                <w:id w:val="-207182960"/>
                <w14:checkbox>
                  <w14:checked w14:val="0"/>
                  <w14:checkedState w14:val="2612" w14:font="MS Gothic"/>
                  <w14:uncheckedState w14:val="2610" w14:font="MS Gothic"/>
                </w14:checkbox>
              </w:sdtPr>
              <w:sdtEndPr/>
              <w:sdtContent>
                <w:r w:rsidR="00767067">
                  <w:rPr>
                    <w:rFonts w:ascii="MS Gothic" w:eastAsia="MS Gothic" w:hAnsi="MS Gothic" w:cs="Arial" w:hint="eastAsia"/>
                  </w:rPr>
                  <w:t>☐</w:t>
                </w:r>
              </w:sdtContent>
            </w:sdt>
            <w:r w:rsidR="00767067">
              <w:rPr>
                <w:rFonts w:cs="Arial"/>
              </w:rPr>
              <w:t xml:space="preserve"> No    18 NYCRR §521-2.4(d)(3),</w:t>
            </w:r>
          </w:p>
          <w:p w14:paraId="23143B07" w14:textId="4C1F84AC" w:rsidR="00767067" w:rsidRDefault="00135DC0" w:rsidP="00767067">
            <w:pPr>
              <w:contextualSpacing/>
              <w:jc w:val="both"/>
              <w:rPr>
                <w:rFonts w:cs="Arial"/>
              </w:rPr>
            </w:pPr>
            <w:sdt>
              <w:sdtPr>
                <w:rPr>
                  <w:rFonts w:cs="Arial"/>
                </w:rPr>
                <w:id w:val="1718167314"/>
                <w14:checkbox>
                  <w14:checked w14:val="0"/>
                  <w14:checkedState w14:val="2612" w14:font="MS Gothic"/>
                  <w14:uncheckedState w14:val="2610" w14:font="MS Gothic"/>
                </w14:checkbox>
              </w:sdtPr>
              <w:sdtEndPr/>
              <w:sdtContent>
                <w:r w:rsidR="00767067">
                  <w:rPr>
                    <w:rFonts w:ascii="MS Gothic" w:eastAsia="MS Gothic" w:hAnsi="MS Gothic" w:cs="Arial" w:hint="eastAsia"/>
                  </w:rPr>
                  <w:t>☐</w:t>
                </w:r>
              </w:sdtContent>
            </w:sdt>
            <w:r w:rsidR="00767067">
              <w:rPr>
                <w:rFonts w:cs="Arial"/>
              </w:rPr>
              <w:t xml:space="preserve"> Yes    </w:t>
            </w:r>
            <w:sdt>
              <w:sdtPr>
                <w:rPr>
                  <w:rFonts w:cs="Arial"/>
                </w:rPr>
                <w:id w:val="488216180"/>
                <w14:checkbox>
                  <w14:checked w14:val="0"/>
                  <w14:checkedState w14:val="2612" w14:font="MS Gothic"/>
                  <w14:uncheckedState w14:val="2610" w14:font="MS Gothic"/>
                </w14:checkbox>
              </w:sdtPr>
              <w:sdtEndPr/>
              <w:sdtContent>
                <w:r w:rsidR="00767067">
                  <w:rPr>
                    <w:rFonts w:ascii="MS Gothic" w:eastAsia="MS Gothic" w:hAnsi="MS Gothic" w:cs="Arial" w:hint="eastAsia"/>
                  </w:rPr>
                  <w:t>☐</w:t>
                </w:r>
              </w:sdtContent>
            </w:sdt>
            <w:r w:rsidR="00767067">
              <w:rPr>
                <w:rFonts w:cs="Arial"/>
              </w:rPr>
              <w:t xml:space="preserve"> No    18 NYCRR §521-2.4(d)(4),</w:t>
            </w:r>
          </w:p>
          <w:p w14:paraId="65AEB2CB" w14:textId="3A0B3AB4" w:rsidR="00767067" w:rsidRDefault="00135DC0" w:rsidP="00767067">
            <w:pPr>
              <w:contextualSpacing/>
              <w:jc w:val="both"/>
              <w:rPr>
                <w:rFonts w:cs="Arial"/>
              </w:rPr>
            </w:pPr>
            <w:sdt>
              <w:sdtPr>
                <w:rPr>
                  <w:rFonts w:cs="Arial"/>
                </w:rPr>
                <w:id w:val="-1269695559"/>
                <w14:checkbox>
                  <w14:checked w14:val="0"/>
                  <w14:checkedState w14:val="2612" w14:font="MS Gothic"/>
                  <w14:uncheckedState w14:val="2610" w14:font="MS Gothic"/>
                </w14:checkbox>
              </w:sdtPr>
              <w:sdtEndPr/>
              <w:sdtContent>
                <w:r w:rsidR="00767067">
                  <w:rPr>
                    <w:rFonts w:ascii="MS Gothic" w:eastAsia="MS Gothic" w:hAnsi="MS Gothic" w:cs="Arial" w:hint="eastAsia"/>
                  </w:rPr>
                  <w:t>☐</w:t>
                </w:r>
              </w:sdtContent>
            </w:sdt>
            <w:r w:rsidR="00767067">
              <w:rPr>
                <w:rFonts w:cs="Arial"/>
              </w:rPr>
              <w:t xml:space="preserve"> Yes    </w:t>
            </w:r>
            <w:sdt>
              <w:sdtPr>
                <w:rPr>
                  <w:rFonts w:cs="Arial"/>
                </w:rPr>
                <w:id w:val="1375188075"/>
                <w14:checkbox>
                  <w14:checked w14:val="0"/>
                  <w14:checkedState w14:val="2612" w14:font="MS Gothic"/>
                  <w14:uncheckedState w14:val="2610" w14:font="MS Gothic"/>
                </w14:checkbox>
              </w:sdtPr>
              <w:sdtEndPr/>
              <w:sdtContent>
                <w:r w:rsidR="00767067">
                  <w:rPr>
                    <w:rFonts w:ascii="MS Gothic" w:eastAsia="MS Gothic" w:hAnsi="MS Gothic" w:cs="Arial" w:hint="eastAsia"/>
                  </w:rPr>
                  <w:t>☐</w:t>
                </w:r>
              </w:sdtContent>
            </w:sdt>
            <w:r w:rsidR="00767067">
              <w:rPr>
                <w:rFonts w:cs="Arial"/>
              </w:rPr>
              <w:t xml:space="preserve"> No    18 NYCRR §521-2.4(d)(5),</w:t>
            </w:r>
          </w:p>
          <w:p w14:paraId="53D1A899" w14:textId="0311EAAA" w:rsidR="00767067" w:rsidRDefault="00135DC0" w:rsidP="00767067">
            <w:pPr>
              <w:contextualSpacing/>
              <w:jc w:val="both"/>
              <w:rPr>
                <w:rFonts w:cs="Arial"/>
              </w:rPr>
            </w:pPr>
            <w:sdt>
              <w:sdtPr>
                <w:rPr>
                  <w:rFonts w:cs="Arial"/>
                </w:rPr>
                <w:id w:val="-199553985"/>
                <w14:checkbox>
                  <w14:checked w14:val="0"/>
                  <w14:checkedState w14:val="2612" w14:font="MS Gothic"/>
                  <w14:uncheckedState w14:val="2610" w14:font="MS Gothic"/>
                </w14:checkbox>
              </w:sdtPr>
              <w:sdtEndPr/>
              <w:sdtContent>
                <w:r w:rsidR="00767067">
                  <w:rPr>
                    <w:rFonts w:ascii="MS Gothic" w:eastAsia="MS Gothic" w:hAnsi="MS Gothic" w:cs="Arial" w:hint="eastAsia"/>
                  </w:rPr>
                  <w:t>☐</w:t>
                </w:r>
              </w:sdtContent>
            </w:sdt>
            <w:r w:rsidR="00767067">
              <w:rPr>
                <w:rFonts w:cs="Arial"/>
              </w:rPr>
              <w:t xml:space="preserve"> Yes    </w:t>
            </w:r>
            <w:sdt>
              <w:sdtPr>
                <w:rPr>
                  <w:rFonts w:cs="Arial"/>
                </w:rPr>
                <w:id w:val="386913915"/>
                <w14:checkbox>
                  <w14:checked w14:val="0"/>
                  <w14:checkedState w14:val="2612" w14:font="MS Gothic"/>
                  <w14:uncheckedState w14:val="2610" w14:font="MS Gothic"/>
                </w14:checkbox>
              </w:sdtPr>
              <w:sdtEndPr/>
              <w:sdtContent>
                <w:r w:rsidR="00767067">
                  <w:rPr>
                    <w:rFonts w:ascii="MS Gothic" w:eastAsia="MS Gothic" w:hAnsi="MS Gothic" w:cs="Arial" w:hint="eastAsia"/>
                  </w:rPr>
                  <w:t>☐</w:t>
                </w:r>
              </w:sdtContent>
            </w:sdt>
            <w:r w:rsidR="00767067">
              <w:rPr>
                <w:rFonts w:cs="Arial"/>
              </w:rPr>
              <w:t xml:space="preserve"> No    18 NYCRR §521-2.4(d)(6),</w:t>
            </w:r>
          </w:p>
          <w:p w14:paraId="7EEC57EC" w14:textId="59F3B3CD" w:rsidR="00767067" w:rsidRDefault="00135DC0" w:rsidP="00767067">
            <w:pPr>
              <w:contextualSpacing/>
              <w:jc w:val="both"/>
              <w:rPr>
                <w:rFonts w:cs="Arial"/>
              </w:rPr>
            </w:pPr>
            <w:sdt>
              <w:sdtPr>
                <w:rPr>
                  <w:rFonts w:cs="Arial"/>
                </w:rPr>
                <w:id w:val="1518040299"/>
                <w14:checkbox>
                  <w14:checked w14:val="0"/>
                  <w14:checkedState w14:val="2612" w14:font="MS Gothic"/>
                  <w14:uncheckedState w14:val="2610" w14:font="MS Gothic"/>
                </w14:checkbox>
              </w:sdtPr>
              <w:sdtEndPr/>
              <w:sdtContent>
                <w:r w:rsidR="00767067">
                  <w:rPr>
                    <w:rFonts w:ascii="MS Gothic" w:eastAsia="MS Gothic" w:hAnsi="MS Gothic" w:cs="Arial" w:hint="eastAsia"/>
                  </w:rPr>
                  <w:t>☐</w:t>
                </w:r>
              </w:sdtContent>
            </w:sdt>
            <w:r w:rsidR="00767067">
              <w:rPr>
                <w:rFonts w:cs="Arial"/>
              </w:rPr>
              <w:t xml:space="preserve"> Yes    </w:t>
            </w:r>
            <w:sdt>
              <w:sdtPr>
                <w:rPr>
                  <w:rFonts w:cs="Arial"/>
                </w:rPr>
                <w:id w:val="-1455008507"/>
                <w14:checkbox>
                  <w14:checked w14:val="0"/>
                  <w14:checkedState w14:val="2612" w14:font="MS Gothic"/>
                  <w14:uncheckedState w14:val="2610" w14:font="MS Gothic"/>
                </w14:checkbox>
              </w:sdtPr>
              <w:sdtEndPr/>
              <w:sdtContent>
                <w:r w:rsidR="00767067">
                  <w:rPr>
                    <w:rFonts w:ascii="MS Gothic" w:eastAsia="MS Gothic" w:hAnsi="MS Gothic" w:cs="Arial" w:hint="eastAsia"/>
                  </w:rPr>
                  <w:t>☐</w:t>
                </w:r>
              </w:sdtContent>
            </w:sdt>
            <w:r w:rsidR="00767067">
              <w:rPr>
                <w:rFonts w:cs="Arial"/>
              </w:rPr>
              <w:t xml:space="preserve"> No    18 NYCRR §521-2.4(d)(7),</w:t>
            </w:r>
          </w:p>
          <w:p w14:paraId="7F37FA79" w14:textId="09FD84E7" w:rsidR="00767067" w:rsidRDefault="00135DC0" w:rsidP="00767067">
            <w:pPr>
              <w:contextualSpacing/>
              <w:jc w:val="both"/>
              <w:rPr>
                <w:rFonts w:cs="Arial"/>
              </w:rPr>
            </w:pPr>
            <w:sdt>
              <w:sdtPr>
                <w:rPr>
                  <w:rFonts w:cs="Arial"/>
                </w:rPr>
                <w:id w:val="-1746178378"/>
                <w14:checkbox>
                  <w14:checked w14:val="0"/>
                  <w14:checkedState w14:val="2612" w14:font="MS Gothic"/>
                  <w14:uncheckedState w14:val="2610" w14:font="MS Gothic"/>
                </w14:checkbox>
              </w:sdtPr>
              <w:sdtEndPr/>
              <w:sdtContent>
                <w:r w:rsidR="00767067">
                  <w:rPr>
                    <w:rFonts w:ascii="MS Gothic" w:eastAsia="MS Gothic" w:hAnsi="MS Gothic" w:cs="Arial" w:hint="eastAsia"/>
                  </w:rPr>
                  <w:t>☐</w:t>
                </w:r>
              </w:sdtContent>
            </w:sdt>
            <w:r w:rsidR="00767067">
              <w:rPr>
                <w:rFonts w:cs="Arial"/>
              </w:rPr>
              <w:t xml:space="preserve"> Yes    </w:t>
            </w:r>
            <w:sdt>
              <w:sdtPr>
                <w:rPr>
                  <w:rFonts w:cs="Arial"/>
                </w:rPr>
                <w:id w:val="-1466884196"/>
                <w14:checkbox>
                  <w14:checked w14:val="0"/>
                  <w14:checkedState w14:val="2612" w14:font="MS Gothic"/>
                  <w14:uncheckedState w14:val="2610" w14:font="MS Gothic"/>
                </w14:checkbox>
              </w:sdtPr>
              <w:sdtEndPr/>
              <w:sdtContent>
                <w:r w:rsidR="00767067">
                  <w:rPr>
                    <w:rFonts w:ascii="MS Gothic" w:eastAsia="MS Gothic" w:hAnsi="MS Gothic" w:cs="Arial" w:hint="eastAsia"/>
                  </w:rPr>
                  <w:t>☐</w:t>
                </w:r>
              </w:sdtContent>
            </w:sdt>
            <w:r w:rsidR="00767067">
              <w:rPr>
                <w:rFonts w:cs="Arial"/>
              </w:rPr>
              <w:t xml:space="preserve"> No    18 NYCRR §521-2.4(d)(8),</w:t>
            </w:r>
          </w:p>
          <w:p w14:paraId="220DC874" w14:textId="3E2B244C" w:rsidR="00767067" w:rsidRDefault="00135DC0" w:rsidP="00767067">
            <w:pPr>
              <w:contextualSpacing/>
              <w:jc w:val="both"/>
              <w:rPr>
                <w:rFonts w:cs="Arial"/>
              </w:rPr>
            </w:pPr>
            <w:sdt>
              <w:sdtPr>
                <w:rPr>
                  <w:rFonts w:cs="Arial"/>
                </w:rPr>
                <w:id w:val="1126277123"/>
                <w14:checkbox>
                  <w14:checked w14:val="0"/>
                  <w14:checkedState w14:val="2612" w14:font="MS Gothic"/>
                  <w14:uncheckedState w14:val="2610" w14:font="MS Gothic"/>
                </w14:checkbox>
              </w:sdtPr>
              <w:sdtEndPr/>
              <w:sdtContent>
                <w:r w:rsidR="00767067">
                  <w:rPr>
                    <w:rFonts w:ascii="MS Gothic" w:eastAsia="MS Gothic" w:hAnsi="MS Gothic" w:cs="Arial" w:hint="eastAsia"/>
                  </w:rPr>
                  <w:t>☐</w:t>
                </w:r>
              </w:sdtContent>
            </w:sdt>
            <w:r w:rsidR="00767067">
              <w:rPr>
                <w:rFonts w:cs="Arial"/>
              </w:rPr>
              <w:t xml:space="preserve"> Yes    </w:t>
            </w:r>
            <w:sdt>
              <w:sdtPr>
                <w:rPr>
                  <w:rFonts w:cs="Arial"/>
                </w:rPr>
                <w:id w:val="-87392367"/>
                <w14:checkbox>
                  <w14:checked w14:val="0"/>
                  <w14:checkedState w14:val="2612" w14:font="MS Gothic"/>
                  <w14:uncheckedState w14:val="2610" w14:font="MS Gothic"/>
                </w14:checkbox>
              </w:sdtPr>
              <w:sdtEndPr/>
              <w:sdtContent>
                <w:r w:rsidR="00767067">
                  <w:rPr>
                    <w:rFonts w:ascii="MS Gothic" w:eastAsia="MS Gothic" w:hAnsi="MS Gothic" w:cs="Arial" w:hint="eastAsia"/>
                  </w:rPr>
                  <w:t>☐</w:t>
                </w:r>
              </w:sdtContent>
            </w:sdt>
            <w:r w:rsidR="00767067">
              <w:rPr>
                <w:rFonts w:cs="Arial"/>
              </w:rPr>
              <w:t xml:space="preserve"> No    18 NYCRR §521-2.4(d)(9), and</w:t>
            </w:r>
          </w:p>
          <w:p w14:paraId="7E2B1789" w14:textId="77777777" w:rsidR="00782B46" w:rsidRDefault="00135DC0" w:rsidP="00767067">
            <w:pPr>
              <w:contextualSpacing/>
              <w:jc w:val="both"/>
              <w:rPr>
                <w:rFonts w:cs="Arial"/>
              </w:rPr>
            </w:pPr>
            <w:sdt>
              <w:sdtPr>
                <w:rPr>
                  <w:rFonts w:cs="Arial"/>
                </w:rPr>
                <w:id w:val="194979085"/>
                <w14:checkbox>
                  <w14:checked w14:val="0"/>
                  <w14:checkedState w14:val="2612" w14:font="MS Gothic"/>
                  <w14:uncheckedState w14:val="2610" w14:font="MS Gothic"/>
                </w14:checkbox>
              </w:sdtPr>
              <w:sdtEndPr/>
              <w:sdtContent>
                <w:r w:rsidR="00767067">
                  <w:rPr>
                    <w:rFonts w:ascii="MS Gothic" w:eastAsia="MS Gothic" w:hAnsi="MS Gothic" w:cs="Arial" w:hint="eastAsia"/>
                  </w:rPr>
                  <w:t>☐</w:t>
                </w:r>
              </w:sdtContent>
            </w:sdt>
            <w:r w:rsidR="00767067">
              <w:rPr>
                <w:rFonts w:cs="Arial"/>
              </w:rPr>
              <w:t xml:space="preserve"> Yes    </w:t>
            </w:r>
            <w:sdt>
              <w:sdtPr>
                <w:rPr>
                  <w:rFonts w:cs="Arial"/>
                </w:rPr>
                <w:id w:val="-1311700646"/>
                <w14:checkbox>
                  <w14:checked w14:val="0"/>
                  <w14:checkedState w14:val="2612" w14:font="MS Gothic"/>
                  <w14:uncheckedState w14:val="2610" w14:font="MS Gothic"/>
                </w14:checkbox>
              </w:sdtPr>
              <w:sdtEndPr/>
              <w:sdtContent>
                <w:r w:rsidR="00767067">
                  <w:rPr>
                    <w:rFonts w:ascii="MS Gothic" w:eastAsia="MS Gothic" w:hAnsi="MS Gothic" w:cs="Arial" w:hint="eastAsia"/>
                  </w:rPr>
                  <w:t>☐</w:t>
                </w:r>
              </w:sdtContent>
            </w:sdt>
            <w:r w:rsidR="00767067">
              <w:rPr>
                <w:rFonts w:cs="Arial"/>
              </w:rPr>
              <w:t xml:space="preserve"> No    18 NYCRR §521-2.4(d)(10)?</w:t>
            </w:r>
          </w:p>
          <w:p w14:paraId="790F1E11" w14:textId="77777777" w:rsidR="0072517C" w:rsidRDefault="0072517C" w:rsidP="00767067">
            <w:pPr>
              <w:contextualSpacing/>
              <w:jc w:val="both"/>
              <w:rPr>
                <w:rFonts w:cs="Arial"/>
                <w:b/>
                <w:bCs/>
              </w:rPr>
            </w:pPr>
          </w:p>
          <w:p w14:paraId="6F818837" w14:textId="3C0598F1" w:rsidR="0072517C" w:rsidRDefault="0072517C" w:rsidP="00767067">
            <w:pPr>
              <w:contextualSpacing/>
              <w:jc w:val="both"/>
              <w:rPr>
                <w:rFonts w:cs="Arial"/>
                <w:b/>
                <w:bCs/>
              </w:rPr>
            </w:pPr>
            <w:r>
              <w:rPr>
                <w:rFonts w:cs="Arial"/>
              </w:rPr>
              <w:t xml:space="preserve">If you did not check “Yes” for each of the applicable requirements above, you should </w:t>
            </w:r>
            <w:r w:rsidR="00564FDA">
              <w:rPr>
                <w:rFonts w:cs="Arial"/>
              </w:rPr>
              <w:t>implement corrective action(s) to meet the requirements</w:t>
            </w:r>
            <w:r>
              <w:rPr>
                <w:rFonts w:cs="Arial"/>
              </w:rPr>
              <w:t>.</w:t>
            </w:r>
          </w:p>
        </w:tc>
      </w:tr>
      <w:tr w:rsidR="00FA3C80" w:rsidRPr="0011398E" w14:paraId="6169151A" w14:textId="77777777" w:rsidTr="00157ED3">
        <w:tc>
          <w:tcPr>
            <w:tcW w:w="5000" w:type="pct"/>
            <w:gridSpan w:val="2"/>
            <w:shd w:val="clear" w:color="auto" w:fill="CAF6D2"/>
          </w:tcPr>
          <w:p w14:paraId="6D388901" w14:textId="0188A320" w:rsidR="00FA3C80" w:rsidRPr="00366A1D" w:rsidRDefault="00FA3C80" w:rsidP="00782B46">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366A1D">
              <w:rPr>
                <w:rStyle w:val="normaltextrun"/>
                <w:rFonts w:ascii="Arial" w:hAnsi="Arial" w:cs="Arial"/>
                <w:b/>
                <w:bCs/>
                <w:sz w:val="22"/>
                <w:szCs w:val="22"/>
                <w:u w:val="single"/>
              </w:rPr>
              <w:t>18 NYCRR § 521-2.4</w:t>
            </w:r>
            <w:r>
              <w:rPr>
                <w:rStyle w:val="normaltextrun"/>
                <w:rFonts w:ascii="Arial" w:hAnsi="Arial" w:cs="Arial"/>
                <w:b/>
                <w:bCs/>
                <w:sz w:val="22"/>
                <w:szCs w:val="22"/>
                <w:u w:val="single"/>
              </w:rPr>
              <w:t>(</w:t>
            </w:r>
            <w:r w:rsidR="0021579E">
              <w:rPr>
                <w:rStyle w:val="normaltextrun"/>
                <w:rFonts w:ascii="Arial" w:hAnsi="Arial" w:cs="Arial"/>
                <w:b/>
                <w:bCs/>
                <w:sz w:val="22"/>
                <w:szCs w:val="22"/>
                <w:u w:val="single"/>
              </w:rPr>
              <w:t>e</w:t>
            </w:r>
            <w:r>
              <w:rPr>
                <w:rStyle w:val="normaltextrun"/>
                <w:rFonts w:ascii="Arial" w:hAnsi="Arial" w:cs="Arial"/>
                <w:b/>
                <w:bCs/>
                <w:sz w:val="22"/>
                <w:szCs w:val="22"/>
                <w:u w:val="single"/>
              </w:rPr>
              <w:t>)</w:t>
            </w:r>
          </w:p>
          <w:p w14:paraId="2CECD709" w14:textId="77777777" w:rsidR="00FA3C80" w:rsidRPr="00366A1D" w:rsidRDefault="00FA3C80" w:rsidP="00782B46">
            <w:pPr>
              <w:pStyle w:val="paragraph"/>
              <w:spacing w:before="0" w:beforeAutospacing="0" w:after="0" w:afterAutospacing="0"/>
              <w:contextualSpacing/>
              <w:jc w:val="both"/>
              <w:textAlignment w:val="baseline"/>
              <w:rPr>
                <w:rStyle w:val="normaltextrun"/>
                <w:rFonts w:ascii="Arial" w:hAnsi="Arial" w:cs="Arial"/>
                <w:sz w:val="22"/>
                <w:szCs w:val="22"/>
              </w:rPr>
            </w:pPr>
          </w:p>
          <w:p w14:paraId="15C27E04" w14:textId="6FA7475E" w:rsidR="0021579E" w:rsidRPr="000E0F0B" w:rsidRDefault="0021579E" w:rsidP="00782B46">
            <w:pPr>
              <w:pStyle w:val="paragraph"/>
              <w:spacing w:before="0" w:beforeAutospacing="0" w:after="0" w:afterAutospacing="0"/>
              <w:contextualSpacing/>
              <w:jc w:val="both"/>
              <w:textAlignment w:val="baseline"/>
              <w:rPr>
                <w:rFonts w:ascii="Arial" w:hAnsi="Arial" w:cs="Arial"/>
                <w:sz w:val="22"/>
                <w:szCs w:val="22"/>
              </w:rPr>
            </w:pPr>
            <w:r w:rsidRPr="0021579E">
              <w:rPr>
                <w:rFonts w:ascii="Arial" w:hAnsi="Arial" w:cs="Arial"/>
                <w:sz w:val="22"/>
                <w:szCs w:val="22"/>
              </w:rPr>
              <w:t>(e) The MMCO and its subcontractors shall immediately refer reasonably suspected criminal activity to OMIG and MFCU in accordance with the requirements specified in the MMCO’s contract with the department to participate as an MMCO.</w:t>
            </w:r>
          </w:p>
        </w:tc>
      </w:tr>
      <w:tr w:rsidR="00564FDA" w:rsidRPr="0011398E" w14:paraId="324CEC8C" w14:textId="77777777" w:rsidTr="00564FDA">
        <w:tc>
          <w:tcPr>
            <w:tcW w:w="280" w:type="pct"/>
          </w:tcPr>
          <w:p w14:paraId="175B6263" w14:textId="7F143D72" w:rsidR="00564FDA" w:rsidRPr="0011398E" w:rsidRDefault="00564FDA" w:rsidP="008D5EEF">
            <w:pPr>
              <w:contextualSpacing/>
              <w:jc w:val="center"/>
              <w:rPr>
                <w:rFonts w:cs="Arial"/>
                <w:b/>
                <w:bCs/>
              </w:rPr>
            </w:pPr>
            <w:r>
              <w:rPr>
                <w:rFonts w:cs="Arial"/>
                <w:b/>
                <w:bCs/>
              </w:rPr>
              <w:t>8</w:t>
            </w:r>
            <w:r w:rsidRPr="0011398E">
              <w:rPr>
                <w:rFonts w:cs="Arial"/>
                <w:b/>
                <w:bCs/>
              </w:rPr>
              <w:t>-</w:t>
            </w:r>
            <w:r>
              <w:rPr>
                <w:rFonts w:cs="Arial"/>
                <w:b/>
                <w:bCs/>
              </w:rPr>
              <w:t>5</w:t>
            </w:r>
          </w:p>
        </w:tc>
        <w:tc>
          <w:tcPr>
            <w:tcW w:w="4720" w:type="pct"/>
          </w:tcPr>
          <w:p w14:paraId="098FC52C" w14:textId="77777777" w:rsidR="00564FDA" w:rsidRPr="0011398E" w:rsidRDefault="00564FDA" w:rsidP="00F8315E">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521-</w:t>
            </w:r>
            <w:r>
              <w:rPr>
                <w:rFonts w:cs="Arial"/>
                <w:b/>
                <w:bCs/>
              </w:rPr>
              <w:t>2.4(e)</w:t>
            </w:r>
          </w:p>
          <w:p w14:paraId="6B8BD351" w14:textId="77777777" w:rsidR="00564FDA" w:rsidRPr="0011398E" w:rsidRDefault="00564FDA" w:rsidP="00F8315E">
            <w:pPr>
              <w:contextualSpacing/>
              <w:rPr>
                <w:rFonts w:cs="Arial"/>
              </w:rPr>
            </w:pPr>
          </w:p>
          <w:p w14:paraId="6E36BC50" w14:textId="77777777" w:rsidR="00564FDA" w:rsidRDefault="00564FDA" w:rsidP="00F8315E">
            <w:pPr>
              <w:contextualSpacing/>
              <w:rPr>
                <w:rFonts w:cs="Arial"/>
              </w:rPr>
            </w:pPr>
            <w:r w:rsidRPr="0011398E">
              <w:rPr>
                <w:rFonts w:cs="Arial"/>
              </w:rPr>
              <w:t>D</w:t>
            </w:r>
            <w:r>
              <w:rPr>
                <w:rFonts w:cs="Arial"/>
              </w:rPr>
              <w:t>o</w:t>
            </w:r>
            <w:r w:rsidRPr="0011398E">
              <w:rPr>
                <w:rFonts w:cs="Arial"/>
              </w:rPr>
              <w:t xml:space="preserve"> the </w:t>
            </w:r>
            <w:r>
              <w:rPr>
                <w:rFonts w:cs="Arial"/>
              </w:rPr>
              <w:t>MMCO</w:t>
            </w:r>
            <w:r w:rsidRPr="0011398E">
              <w:rPr>
                <w:rFonts w:cs="Arial"/>
              </w:rPr>
              <w:t xml:space="preserve"> </w:t>
            </w:r>
            <w:r>
              <w:rPr>
                <w:rFonts w:cs="Arial"/>
              </w:rPr>
              <w:t>and its subcontractors immediately refer reasonably suspected criminal activity to OMIG and MFCU?</w:t>
            </w:r>
          </w:p>
          <w:p w14:paraId="44E34CDD" w14:textId="77777777" w:rsidR="00564FDA" w:rsidRPr="0011398E" w:rsidRDefault="00564FDA" w:rsidP="00F8315E">
            <w:pPr>
              <w:framePr w:hSpace="180" w:wrap="around" w:vAnchor="text" w:hAnchor="text" w:y="1"/>
              <w:contextualSpacing/>
              <w:suppressOverlap/>
              <w:rPr>
                <w:rFonts w:cs="Arial"/>
              </w:rPr>
            </w:pPr>
          </w:p>
          <w:p w14:paraId="5F08813E" w14:textId="77777777" w:rsidR="00564FDA" w:rsidRDefault="00135DC0" w:rsidP="005218A8">
            <w:pPr>
              <w:contextualSpacing/>
              <w:jc w:val="both"/>
              <w:rPr>
                <w:rFonts w:cs="Arial"/>
              </w:rPr>
            </w:pPr>
            <w:sdt>
              <w:sdtPr>
                <w:rPr>
                  <w:rFonts w:cs="Arial"/>
                </w:rPr>
                <w:id w:val="1198191845"/>
                <w14:checkbox>
                  <w14:checked w14:val="0"/>
                  <w14:checkedState w14:val="2612" w14:font="MS Gothic"/>
                  <w14:uncheckedState w14:val="2610" w14:font="MS Gothic"/>
                </w14:checkbox>
              </w:sdtPr>
              <w:sdtEndPr/>
              <w:sdtContent>
                <w:r w:rsidR="00564FDA">
                  <w:rPr>
                    <w:rFonts w:ascii="MS Gothic" w:eastAsia="MS Gothic" w:hAnsi="MS Gothic" w:cs="Arial" w:hint="eastAsia"/>
                  </w:rPr>
                  <w:t>☐</w:t>
                </w:r>
              </w:sdtContent>
            </w:sdt>
            <w:r w:rsidR="00564FDA">
              <w:rPr>
                <w:rFonts w:cs="Arial"/>
              </w:rPr>
              <w:t xml:space="preserve"> Yes    </w:t>
            </w:r>
            <w:sdt>
              <w:sdtPr>
                <w:rPr>
                  <w:rFonts w:cs="Arial"/>
                </w:rPr>
                <w:id w:val="1566995938"/>
                <w14:checkbox>
                  <w14:checked w14:val="0"/>
                  <w14:checkedState w14:val="2612" w14:font="MS Gothic"/>
                  <w14:uncheckedState w14:val="2610" w14:font="MS Gothic"/>
                </w14:checkbox>
              </w:sdtPr>
              <w:sdtEndPr/>
              <w:sdtContent>
                <w:r w:rsidR="00564FDA">
                  <w:rPr>
                    <w:rFonts w:ascii="MS Gothic" w:eastAsia="MS Gothic" w:hAnsi="MS Gothic" w:cs="Arial" w:hint="eastAsia"/>
                  </w:rPr>
                  <w:t>☐</w:t>
                </w:r>
              </w:sdtContent>
            </w:sdt>
            <w:r w:rsidR="00564FDA">
              <w:rPr>
                <w:rFonts w:cs="Arial"/>
              </w:rPr>
              <w:t xml:space="preserve"> No</w:t>
            </w:r>
          </w:p>
          <w:p w14:paraId="645301E3" w14:textId="77777777" w:rsidR="00564FDA" w:rsidRDefault="00564FDA" w:rsidP="005218A8">
            <w:pPr>
              <w:contextualSpacing/>
              <w:jc w:val="both"/>
              <w:rPr>
                <w:rFonts w:cs="Arial"/>
              </w:rPr>
            </w:pPr>
          </w:p>
          <w:p w14:paraId="025C8452" w14:textId="2E2ABA35" w:rsidR="00564FDA" w:rsidRPr="0011398E" w:rsidRDefault="00564FDA" w:rsidP="00F8315E">
            <w:pPr>
              <w:contextualSpacing/>
              <w:jc w:val="both"/>
              <w:rPr>
                <w:rFonts w:cs="Arial"/>
              </w:rPr>
            </w:pPr>
            <w:r>
              <w:rPr>
                <w:rFonts w:cs="Arial"/>
              </w:rPr>
              <w:t>If you did not check Yes for the question above, you should implement corrective action(s) to meet the requirement.</w:t>
            </w:r>
          </w:p>
        </w:tc>
      </w:tr>
      <w:tr w:rsidR="00FA3C80" w:rsidRPr="0011398E" w14:paraId="5A848B2A" w14:textId="77777777" w:rsidTr="00157ED3">
        <w:tc>
          <w:tcPr>
            <w:tcW w:w="5000" w:type="pct"/>
            <w:gridSpan w:val="2"/>
            <w:shd w:val="clear" w:color="auto" w:fill="CAF6D2"/>
          </w:tcPr>
          <w:p w14:paraId="7D107DBF" w14:textId="584A7DEB" w:rsidR="00FA3C80" w:rsidRPr="00366A1D" w:rsidRDefault="00FA3C80" w:rsidP="00767067">
            <w:pPr>
              <w:pStyle w:val="paragraph"/>
              <w:keepNext/>
              <w:spacing w:before="0" w:beforeAutospacing="0" w:after="0" w:afterAutospacing="0"/>
              <w:contextualSpacing/>
              <w:jc w:val="both"/>
              <w:textAlignment w:val="baseline"/>
              <w:rPr>
                <w:rStyle w:val="normaltextrun"/>
                <w:rFonts w:ascii="Arial" w:hAnsi="Arial" w:cs="Arial"/>
                <w:b/>
                <w:bCs/>
                <w:sz w:val="22"/>
                <w:szCs w:val="22"/>
                <w:u w:val="single"/>
              </w:rPr>
            </w:pPr>
            <w:r w:rsidRPr="00366A1D">
              <w:rPr>
                <w:rStyle w:val="normaltextrun"/>
                <w:rFonts w:ascii="Arial" w:hAnsi="Arial" w:cs="Arial"/>
                <w:b/>
                <w:bCs/>
                <w:sz w:val="22"/>
                <w:szCs w:val="22"/>
                <w:u w:val="single"/>
              </w:rPr>
              <w:lastRenderedPageBreak/>
              <w:t>18 NYCRR § 521-2.4</w:t>
            </w:r>
            <w:r>
              <w:rPr>
                <w:rStyle w:val="normaltextrun"/>
                <w:rFonts w:ascii="Arial" w:hAnsi="Arial" w:cs="Arial"/>
                <w:b/>
                <w:bCs/>
                <w:sz w:val="22"/>
                <w:szCs w:val="22"/>
                <w:u w:val="single"/>
              </w:rPr>
              <w:t>(</w:t>
            </w:r>
            <w:r w:rsidR="0021579E">
              <w:rPr>
                <w:rStyle w:val="normaltextrun"/>
                <w:rFonts w:ascii="Arial" w:hAnsi="Arial" w:cs="Arial"/>
                <w:b/>
                <w:bCs/>
                <w:sz w:val="22"/>
                <w:szCs w:val="22"/>
                <w:u w:val="single"/>
              </w:rPr>
              <w:t>f</w:t>
            </w:r>
            <w:r>
              <w:rPr>
                <w:rStyle w:val="normaltextrun"/>
                <w:rFonts w:ascii="Arial" w:hAnsi="Arial" w:cs="Arial"/>
                <w:b/>
                <w:bCs/>
                <w:sz w:val="22"/>
                <w:szCs w:val="22"/>
                <w:u w:val="single"/>
              </w:rPr>
              <w:t>)</w:t>
            </w:r>
          </w:p>
          <w:p w14:paraId="7CB50C2F" w14:textId="77777777" w:rsidR="00FA3C80" w:rsidRPr="00366A1D" w:rsidRDefault="00FA3C80" w:rsidP="00782B46">
            <w:pPr>
              <w:pStyle w:val="paragraph"/>
              <w:spacing w:before="0" w:beforeAutospacing="0" w:after="0" w:afterAutospacing="0"/>
              <w:contextualSpacing/>
              <w:jc w:val="both"/>
              <w:textAlignment w:val="baseline"/>
              <w:rPr>
                <w:rStyle w:val="normaltextrun"/>
                <w:rFonts w:ascii="Arial" w:hAnsi="Arial" w:cs="Arial"/>
                <w:sz w:val="22"/>
                <w:szCs w:val="22"/>
              </w:rPr>
            </w:pPr>
          </w:p>
          <w:p w14:paraId="26B54BCF" w14:textId="78F6B10D" w:rsidR="00096188" w:rsidRDefault="00096188" w:rsidP="00782B46">
            <w:pPr>
              <w:pStyle w:val="paragraph"/>
              <w:spacing w:after="0"/>
              <w:contextualSpacing/>
              <w:jc w:val="both"/>
              <w:textAlignment w:val="baseline"/>
              <w:rPr>
                <w:rFonts w:ascii="Arial" w:hAnsi="Arial" w:cs="Arial"/>
                <w:sz w:val="22"/>
                <w:szCs w:val="22"/>
              </w:rPr>
            </w:pPr>
            <w:r w:rsidRPr="00096188">
              <w:rPr>
                <w:rFonts w:ascii="Arial" w:hAnsi="Arial" w:cs="Arial"/>
                <w:sz w:val="22"/>
                <w:szCs w:val="22"/>
              </w:rPr>
              <w:t>(f) Report, return and explain. The MMCO shall establish policies and procedures in accordance with the requirements of section 363-d of the Social Services Law for its participating providers and other subcontractors to report, return and explain overpayments to the MMCO within sixty (60) days of identification. The MMCO shall promptly report all recoveries, including recoveries which result from a provider or subcontractor reporting, returning and explaining an overpayment under this subdivision:</w:t>
            </w:r>
          </w:p>
          <w:p w14:paraId="2AF3282D" w14:textId="77777777" w:rsidR="00096188" w:rsidRPr="00096188" w:rsidRDefault="00096188" w:rsidP="00782B46">
            <w:pPr>
              <w:pStyle w:val="paragraph"/>
              <w:spacing w:after="0"/>
              <w:contextualSpacing/>
              <w:jc w:val="both"/>
              <w:textAlignment w:val="baseline"/>
              <w:rPr>
                <w:rFonts w:ascii="Arial" w:hAnsi="Arial" w:cs="Arial"/>
                <w:sz w:val="22"/>
                <w:szCs w:val="22"/>
              </w:rPr>
            </w:pPr>
          </w:p>
          <w:p w14:paraId="1429FCEC" w14:textId="4D5901EA" w:rsidR="00096188" w:rsidRDefault="00096188" w:rsidP="00782B46">
            <w:pPr>
              <w:pStyle w:val="paragraph"/>
              <w:spacing w:after="0"/>
              <w:ind w:left="720"/>
              <w:contextualSpacing/>
              <w:jc w:val="both"/>
              <w:textAlignment w:val="baseline"/>
              <w:rPr>
                <w:rFonts w:ascii="Arial" w:hAnsi="Arial" w:cs="Arial"/>
                <w:sz w:val="22"/>
                <w:szCs w:val="22"/>
              </w:rPr>
            </w:pPr>
            <w:r w:rsidRPr="00096188">
              <w:rPr>
                <w:rFonts w:ascii="Arial" w:hAnsi="Arial" w:cs="Arial"/>
                <w:sz w:val="22"/>
                <w:szCs w:val="22"/>
              </w:rPr>
              <w:t>(1) in its cost reports to the department, and in accordance with the instructions and directives of the department; and</w:t>
            </w:r>
          </w:p>
          <w:p w14:paraId="6AAB575B" w14:textId="77777777" w:rsidR="00096188" w:rsidRPr="00096188" w:rsidRDefault="00096188" w:rsidP="00782B46">
            <w:pPr>
              <w:pStyle w:val="paragraph"/>
              <w:spacing w:after="0"/>
              <w:ind w:left="720"/>
              <w:contextualSpacing/>
              <w:jc w:val="both"/>
              <w:textAlignment w:val="baseline"/>
              <w:rPr>
                <w:rFonts w:ascii="Arial" w:hAnsi="Arial" w:cs="Arial"/>
                <w:sz w:val="22"/>
                <w:szCs w:val="22"/>
              </w:rPr>
            </w:pPr>
          </w:p>
          <w:p w14:paraId="3267FDE8" w14:textId="29D8B078" w:rsidR="00FA3C80" w:rsidRPr="000E0F0B" w:rsidRDefault="00096188" w:rsidP="00782B46">
            <w:pPr>
              <w:pStyle w:val="paragraph"/>
              <w:spacing w:before="0" w:beforeAutospacing="0" w:after="0" w:afterAutospacing="0"/>
              <w:ind w:left="720"/>
              <w:contextualSpacing/>
              <w:jc w:val="both"/>
              <w:textAlignment w:val="baseline"/>
              <w:rPr>
                <w:rFonts w:ascii="Arial" w:hAnsi="Arial" w:cs="Arial"/>
                <w:sz w:val="22"/>
                <w:szCs w:val="22"/>
              </w:rPr>
            </w:pPr>
            <w:r w:rsidRPr="00096188">
              <w:rPr>
                <w:rFonts w:ascii="Arial" w:hAnsi="Arial" w:cs="Arial"/>
                <w:sz w:val="22"/>
                <w:szCs w:val="22"/>
              </w:rPr>
              <w:t>(2) in a monthly report to OMIG in a form and format to be determined by OMIG, or as otherwise specified in its contract with the department to participate as an MMCO.</w:t>
            </w:r>
          </w:p>
        </w:tc>
      </w:tr>
      <w:tr w:rsidR="00564FDA" w:rsidRPr="0011398E" w14:paraId="2D13C831" w14:textId="77777777" w:rsidTr="00564FDA">
        <w:tc>
          <w:tcPr>
            <w:tcW w:w="280" w:type="pct"/>
          </w:tcPr>
          <w:p w14:paraId="29DBBAF4" w14:textId="157341C7" w:rsidR="00564FDA" w:rsidRPr="0011398E" w:rsidRDefault="00564FDA" w:rsidP="008D5EEF">
            <w:pPr>
              <w:contextualSpacing/>
              <w:jc w:val="center"/>
              <w:rPr>
                <w:rFonts w:cs="Arial"/>
                <w:b/>
                <w:bCs/>
              </w:rPr>
            </w:pPr>
            <w:r>
              <w:rPr>
                <w:rFonts w:cs="Arial"/>
                <w:b/>
                <w:bCs/>
              </w:rPr>
              <w:t>8</w:t>
            </w:r>
            <w:r w:rsidRPr="0011398E">
              <w:rPr>
                <w:rFonts w:cs="Arial"/>
                <w:b/>
                <w:bCs/>
              </w:rPr>
              <w:t>-</w:t>
            </w:r>
            <w:r>
              <w:rPr>
                <w:rFonts w:cs="Arial"/>
                <w:b/>
                <w:bCs/>
              </w:rPr>
              <w:t>6</w:t>
            </w:r>
          </w:p>
        </w:tc>
        <w:tc>
          <w:tcPr>
            <w:tcW w:w="4720" w:type="pct"/>
          </w:tcPr>
          <w:p w14:paraId="40F66E81" w14:textId="77777777" w:rsidR="00564FDA" w:rsidRPr="0011398E" w:rsidRDefault="00564FDA" w:rsidP="00F8315E">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521-</w:t>
            </w:r>
            <w:r>
              <w:rPr>
                <w:rFonts w:cs="Arial"/>
                <w:b/>
                <w:bCs/>
              </w:rPr>
              <w:t>2.4(f)</w:t>
            </w:r>
          </w:p>
          <w:p w14:paraId="48FA1ABD" w14:textId="77777777" w:rsidR="00564FDA" w:rsidRPr="0011398E" w:rsidRDefault="00564FDA" w:rsidP="00F8315E">
            <w:pPr>
              <w:contextualSpacing/>
              <w:rPr>
                <w:rFonts w:cs="Arial"/>
              </w:rPr>
            </w:pPr>
          </w:p>
          <w:p w14:paraId="3DE09043" w14:textId="77777777" w:rsidR="00564FDA" w:rsidRDefault="00564FDA" w:rsidP="00F8315E">
            <w:pPr>
              <w:contextualSpacing/>
              <w:rPr>
                <w:rFonts w:cs="Arial"/>
              </w:rPr>
            </w:pPr>
            <w:r>
              <w:rPr>
                <w:rFonts w:cs="Arial"/>
              </w:rPr>
              <w:t>Does the MMCO promptly report all recoveries in its:</w:t>
            </w:r>
          </w:p>
          <w:p w14:paraId="6B0B3EBE" w14:textId="77777777" w:rsidR="00564FDA" w:rsidRDefault="00564FDA" w:rsidP="00B23529">
            <w:pPr>
              <w:pStyle w:val="ListParagraph"/>
              <w:numPr>
                <w:ilvl w:val="0"/>
                <w:numId w:val="54"/>
              </w:numPr>
              <w:contextualSpacing/>
              <w:rPr>
                <w:rFonts w:cs="Arial"/>
              </w:rPr>
            </w:pPr>
            <w:r>
              <w:rPr>
                <w:rFonts w:cs="Arial"/>
              </w:rPr>
              <w:t>cost reports to the department, and</w:t>
            </w:r>
          </w:p>
          <w:p w14:paraId="2972E826" w14:textId="77777777" w:rsidR="00564FDA" w:rsidRPr="00B23529" w:rsidRDefault="00564FDA" w:rsidP="00B23529">
            <w:pPr>
              <w:pStyle w:val="ListParagraph"/>
              <w:numPr>
                <w:ilvl w:val="0"/>
                <w:numId w:val="54"/>
              </w:numPr>
              <w:contextualSpacing/>
              <w:rPr>
                <w:rFonts w:cs="Arial"/>
              </w:rPr>
            </w:pPr>
            <w:r w:rsidRPr="00B23529">
              <w:rPr>
                <w:rFonts w:cs="Arial"/>
              </w:rPr>
              <w:t>monthly reports to OMIG?</w:t>
            </w:r>
          </w:p>
          <w:p w14:paraId="3840CDA6" w14:textId="77777777" w:rsidR="00564FDA" w:rsidRPr="0011398E" w:rsidRDefault="00564FDA" w:rsidP="00F8315E">
            <w:pPr>
              <w:framePr w:hSpace="180" w:wrap="around" w:vAnchor="text" w:hAnchor="text" w:y="1"/>
              <w:contextualSpacing/>
              <w:suppressOverlap/>
              <w:rPr>
                <w:rFonts w:cs="Arial"/>
              </w:rPr>
            </w:pPr>
          </w:p>
          <w:p w14:paraId="291E3CF6" w14:textId="77777777" w:rsidR="00564FDA" w:rsidRDefault="00135DC0" w:rsidP="008D5EEF">
            <w:pPr>
              <w:ind w:left="1026" w:hanging="1026"/>
              <w:contextualSpacing/>
              <w:jc w:val="both"/>
              <w:rPr>
                <w:rFonts w:cs="Arial"/>
              </w:rPr>
            </w:pPr>
            <w:sdt>
              <w:sdtPr>
                <w:rPr>
                  <w:rFonts w:cs="Arial"/>
                </w:rPr>
                <w:id w:val="706765360"/>
                <w14:checkbox>
                  <w14:checked w14:val="0"/>
                  <w14:checkedState w14:val="2612" w14:font="MS Gothic"/>
                  <w14:uncheckedState w14:val="2610" w14:font="MS Gothic"/>
                </w14:checkbox>
              </w:sdtPr>
              <w:sdtEndPr/>
              <w:sdtContent>
                <w:r w:rsidR="00564FDA">
                  <w:rPr>
                    <w:rFonts w:ascii="MS Gothic" w:eastAsia="MS Gothic" w:hAnsi="MS Gothic" w:cs="Arial" w:hint="eastAsia"/>
                  </w:rPr>
                  <w:t>☐</w:t>
                </w:r>
              </w:sdtContent>
            </w:sdt>
            <w:r w:rsidR="00564FDA">
              <w:rPr>
                <w:rFonts w:cs="Arial"/>
              </w:rPr>
              <w:t xml:space="preserve"> Yes    </w:t>
            </w:r>
            <w:sdt>
              <w:sdtPr>
                <w:rPr>
                  <w:rFonts w:cs="Arial"/>
                </w:rPr>
                <w:id w:val="470017879"/>
                <w14:checkbox>
                  <w14:checked w14:val="0"/>
                  <w14:checkedState w14:val="2612" w14:font="MS Gothic"/>
                  <w14:uncheckedState w14:val="2610" w14:font="MS Gothic"/>
                </w14:checkbox>
              </w:sdtPr>
              <w:sdtEndPr/>
              <w:sdtContent>
                <w:r w:rsidR="00564FDA">
                  <w:rPr>
                    <w:rFonts w:ascii="MS Gothic" w:eastAsia="MS Gothic" w:hAnsi="MS Gothic" w:cs="Arial" w:hint="eastAsia"/>
                  </w:rPr>
                  <w:t>☐</w:t>
                </w:r>
              </w:sdtContent>
            </w:sdt>
            <w:r w:rsidR="00564FDA">
              <w:rPr>
                <w:rFonts w:cs="Arial"/>
              </w:rPr>
              <w:t xml:space="preserve"> No</w:t>
            </w:r>
          </w:p>
          <w:p w14:paraId="0815732D" w14:textId="77777777" w:rsidR="00564FDA" w:rsidRDefault="00564FDA" w:rsidP="008D5EEF">
            <w:pPr>
              <w:ind w:left="1026" w:hanging="1026"/>
              <w:contextualSpacing/>
              <w:jc w:val="both"/>
              <w:rPr>
                <w:rFonts w:cs="Arial"/>
              </w:rPr>
            </w:pPr>
          </w:p>
          <w:p w14:paraId="1909EE9D" w14:textId="505AB700" w:rsidR="00564FDA" w:rsidRPr="00564FDA" w:rsidRDefault="00564FDA" w:rsidP="00564FDA">
            <w:pPr>
              <w:contextualSpacing/>
              <w:jc w:val="both"/>
              <w:rPr>
                <w:rFonts w:cs="Arial"/>
              </w:rPr>
            </w:pPr>
            <w:r>
              <w:rPr>
                <w:rFonts w:cs="Arial"/>
              </w:rPr>
              <w:t>If you did not check Yes for the question above, you should implement corrective action(s) to meet the requirement.</w:t>
            </w:r>
          </w:p>
        </w:tc>
      </w:tr>
      <w:tr w:rsidR="00FA3C80" w:rsidRPr="0011398E" w14:paraId="7C1E80F6" w14:textId="77777777" w:rsidTr="00157ED3">
        <w:tc>
          <w:tcPr>
            <w:tcW w:w="5000" w:type="pct"/>
            <w:gridSpan w:val="2"/>
            <w:shd w:val="clear" w:color="auto" w:fill="CAF6D2"/>
          </w:tcPr>
          <w:p w14:paraId="6F40702F" w14:textId="28268CAA" w:rsidR="00FA3C80" w:rsidRPr="00366A1D" w:rsidRDefault="00FA3C80" w:rsidP="00782B46">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366A1D">
              <w:rPr>
                <w:rStyle w:val="normaltextrun"/>
                <w:rFonts w:ascii="Arial" w:hAnsi="Arial" w:cs="Arial"/>
                <w:b/>
                <w:bCs/>
                <w:sz w:val="22"/>
                <w:szCs w:val="22"/>
                <w:u w:val="single"/>
              </w:rPr>
              <w:t>18 NYCRR § 521-2.4</w:t>
            </w:r>
            <w:r>
              <w:rPr>
                <w:rStyle w:val="normaltextrun"/>
                <w:rFonts w:ascii="Arial" w:hAnsi="Arial" w:cs="Arial"/>
                <w:b/>
                <w:bCs/>
                <w:sz w:val="22"/>
                <w:szCs w:val="22"/>
                <w:u w:val="single"/>
              </w:rPr>
              <w:t>(</w:t>
            </w:r>
            <w:r w:rsidR="0021579E">
              <w:rPr>
                <w:rStyle w:val="normaltextrun"/>
                <w:rFonts w:ascii="Arial" w:hAnsi="Arial" w:cs="Arial"/>
                <w:b/>
                <w:bCs/>
                <w:sz w:val="22"/>
                <w:szCs w:val="22"/>
                <w:u w:val="single"/>
              </w:rPr>
              <w:t>g</w:t>
            </w:r>
            <w:r>
              <w:rPr>
                <w:rStyle w:val="normaltextrun"/>
                <w:rFonts w:ascii="Arial" w:hAnsi="Arial" w:cs="Arial"/>
                <w:b/>
                <w:bCs/>
                <w:sz w:val="22"/>
                <w:szCs w:val="22"/>
                <w:u w:val="single"/>
              </w:rPr>
              <w:t>)</w:t>
            </w:r>
          </w:p>
          <w:p w14:paraId="161C9AD6" w14:textId="77777777" w:rsidR="00FA3C80" w:rsidRPr="00366A1D" w:rsidRDefault="00FA3C80" w:rsidP="00782B46">
            <w:pPr>
              <w:pStyle w:val="paragraph"/>
              <w:spacing w:before="0" w:beforeAutospacing="0" w:after="0" w:afterAutospacing="0"/>
              <w:contextualSpacing/>
              <w:jc w:val="both"/>
              <w:textAlignment w:val="baseline"/>
              <w:rPr>
                <w:rStyle w:val="normaltextrun"/>
                <w:rFonts w:ascii="Arial" w:hAnsi="Arial" w:cs="Arial"/>
                <w:sz w:val="22"/>
                <w:szCs w:val="22"/>
              </w:rPr>
            </w:pPr>
          </w:p>
          <w:p w14:paraId="1EB40B34" w14:textId="752CBDD2" w:rsidR="00FA3C80" w:rsidRPr="000E0F0B" w:rsidRDefault="00096188" w:rsidP="00782B46">
            <w:pPr>
              <w:pStyle w:val="paragraph"/>
              <w:spacing w:before="0" w:beforeAutospacing="0" w:after="0" w:afterAutospacing="0"/>
              <w:contextualSpacing/>
              <w:jc w:val="both"/>
              <w:textAlignment w:val="baseline"/>
              <w:rPr>
                <w:rFonts w:ascii="Arial" w:hAnsi="Arial" w:cs="Arial"/>
                <w:sz w:val="22"/>
                <w:szCs w:val="22"/>
              </w:rPr>
            </w:pPr>
            <w:r w:rsidRPr="00096188">
              <w:rPr>
                <w:rFonts w:ascii="Arial" w:hAnsi="Arial" w:cs="Arial"/>
                <w:sz w:val="22"/>
                <w:szCs w:val="22"/>
              </w:rPr>
              <w:t>(g) The MMCO shall develop a fraud, waste and abuse detection procedures manual for use by officers, directors, managers, personnel, and subcontractors performing claims underwriting, member services, utilization management, complaint, investigative and/or SIU services.</w:t>
            </w:r>
          </w:p>
        </w:tc>
      </w:tr>
      <w:tr w:rsidR="00564FDA" w:rsidRPr="0011398E" w14:paraId="143E33D1" w14:textId="77777777" w:rsidTr="00564FDA">
        <w:tc>
          <w:tcPr>
            <w:tcW w:w="280" w:type="pct"/>
          </w:tcPr>
          <w:p w14:paraId="39464A9D" w14:textId="57E8DFFA" w:rsidR="00564FDA" w:rsidRPr="0011398E" w:rsidRDefault="00564FDA" w:rsidP="008D5EEF">
            <w:pPr>
              <w:contextualSpacing/>
              <w:jc w:val="center"/>
              <w:rPr>
                <w:rFonts w:cs="Arial"/>
                <w:b/>
                <w:bCs/>
              </w:rPr>
            </w:pPr>
            <w:r>
              <w:rPr>
                <w:rFonts w:cs="Arial"/>
                <w:b/>
                <w:bCs/>
              </w:rPr>
              <w:t>8</w:t>
            </w:r>
            <w:r w:rsidRPr="0011398E">
              <w:rPr>
                <w:rFonts w:cs="Arial"/>
                <w:b/>
                <w:bCs/>
              </w:rPr>
              <w:t>-</w:t>
            </w:r>
            <w:r>
              <w:rPr>
                <w:rFonts w:cs="Arial"/>
                <w:b/>
                <w:bCs/>
              </w:rPr>
              <w:t>7</w:t>
            </w:r>
          </w:p>
        </w:tc>
        <w:tc>
          <w:tcPr>
            <w:tcW w:w="4720" w:type="pct"/>
          </w:tcPr>
          <w:p w14:paraId="7B1CB6E9" w14:textId="77777777" w:rsidR="00564FDA" w:rsidRPr="0011398E" w:rsidRDefault="00564FDA" w:rsidP="00F8315E">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521-</w:t>
            </w:r>
            <w:r>
              <w:rPr>
                <w:rFonts w:cs="Arial"/>
                <w:b/>
                <w:bCs/>
              </w:rPr>
              <w:t>2.4(g)</w:t>
            </w:r>
          </w:p>
          <w:p w14:paraId="17A1F96A" w14:textId="77777777" w:rsidR="00564FDA" w:rsidRPr="0011398E" w:rsidRDefault="00564FDA" w:rsidP="00F8315E">
            <w:pPr>
              <w:contextualSpacing/>
              <w:rPr>
                <w:rFonts w:cs="Arial"/>
              </w:rPr>
            </w:pPr>
          </w:p>
          <w:p w14:paraId="3BEA1938" w14:textId="77777777" w:rsidR="00564FDA" w:rsidRDefault="00564FDA" w:rsidP="00F8315E">
            <w:pPr>
              <w:contextualSpacing/>
              <w:rPr>
                <w:rFonts w:cs="Arial"/>
              </w:rPr>
            </w:pPr>
            <w:r w:rsidRPr="0011398E">
              <w:rPr>
                <w:rFonts w:cs="Arial"/>
              </w:rPr>
              <w:t>D</w:t>
            </w:r>
            <w:r>
              <w:rPr>
                <w:rFonts w:cs="Arial"/>
              </w:rPr>
              <w:t>oes</w:t>
            </w:r>
            <w:r w:rsidRPr="0011398E">
              <w:rPr>
                <w:rFonts w:cs="Arial"/>
              </w:rPr>
              <w:t xml:space="preserve"> the </w:t>
            </w:r>
            <w:r>
              <w:rPr>
                <w:rFonts w:cs="Arial"/>
              </w:rPr>
              <w:t>MMCO have a fraud, waste, and abuse detection procedures manual?</w:t>
            </w:r>
          </w:p>
          <w:p w14:paraId="1ED65EA6" w14:textId="77777777" w:rsidR="00564FDA" w:rsidRPr="0011398E" w:rsidRDefault="00564FDA" w:rsidP="00F8315E">
            <w:pPr>
              <w:framePr w:hSpace="180" w:wrap="around" w:vAnchor="text" w:hAnchor="text" w:y="1"/>
              <w:contextualSpacing/>
              <w:suppressOverlap/>
              <w:rPr>
                <w:rFonts w:cs="Arial"/>
              </w:rPr>
            </w:pPr>
          </w:p>
          <w:p w14:paraId="20F9CFF6" w14:textId="77777777" w:rsidR="00564FDA" w:rsidRDefault="00135DC0" w:rsidP="005218A8">
            <w:pPr>
              <w:contextualSpacing/>
              <w:jc w:val="both"/>
              <w:rPr>
                <w:rFonts w:cs="Arial"/>
              </w:rPr>
            </w:pPr>
            <w:sdt>
              <w:sdtPr>
                <w:rPr>
                  <w:rFonts w:cs="Arial"/>
                </w:rPr>
                <w:id w:val="-149525804"/>
                <w14:checkbox>
                  <w14:checked w14:val="0"/>
                  <w14:checkedState w14:val="2612" w14:font="MS Gothic"/>
                  <w14:uncheckedState w14:val="2610" w14:font="MS Gothic"/>
                </w14:checkbox>
              </w:sdtPr>
              <w:sdtEndPr/>
              <w:sdtContent>
                <w:r w:rsidR="00564FDA">
                  <w:rPr>
                    <w:rFonts w:ascii="MS Gothic" w:eastAsia="MS Gothic" w:hAnsi="MS Gothic" w:cs="Arial" w:hint="eastAsia"/>
                  </w:rPr>
                  <w:t>☐</w:t>
                </w:r>
              </w:sdtContent>
            </w:sdt>
            <w:r w:rsidR="00564FDA">
              <w:rPr>
                <w:rFonts w:cs="Arial"/>
              </w:rPr>
              <w:t xml:space="preserve"> Yes    </w:t>
            </w:r>
            <w:sdt>
              <w:sdtPr>
                <w:rPr>
                  <w:rFonts w:cs="Arial"/>
                </w:rPr>
                <w:id w:val="-1461875088"/>
                <w14:checkbox>
                  <w14:checked w14:val="0"/>
                  <w14:checkedState w14:val="2612" w14:font="MS Gothic"/>
                  <w14:uncheckedState w14:val="2610" w14:font="MS Gothic"/>
                </w14:checkbox>
              </w:sdtPr>
              <w:sdtEndPr/>
              <w:sdtContent>
                <w:r w:rsidR="00564FDA">
                  <w:rPr>
                    <w:rFonts w:ascii="MS Gothic" w:eastAsia="MS Gothic" w:hAnsi="MS Gothic" w:cs="Arial" w:hint="eastAsia"/>
                  </w:rPr>
                  <w:t>☐</w:t>
                </w:r>
              </w:sdtContent>
            </w:sdt>
            <w:r w:rsidR="00564FDA">
              <w:rPr>
                <w:rFonts w:cs="Arial"/>
              </w:rPr>
              <w:t xml:space="preserve"> No</w:t>
            </w:r>
          </w:p>
          <w:p w14:paraId="2AABD90D" w14:textId="77777777" w:rsidR="00564FDA" w:rsidRDefault="00564FDA" w:rsidP="005218A8">
            <w:pPr>
              <w:contextualSpacing/>
              <w:jc w:val="both"/>
              <w:rPr>
                <w:rFonts w:cs="Arial"/>
              </w:rPr>
            </w:pPr>
          </w:p>
          <w:p w14:paraId="27D43D3E" w14:textId="2058F8F9" w:rsidR="00564FDA" w:rsidRPr="0011398E" w:rsidRDefault="00564FDA" w:rsidP="00B23529">
            <w:pPr>
              <w:contextualSpacing/>
              <w:jc w:val="both"/>
              <w:rPr>
                <w:rFonts w:cs="Arial"/>
              </w:rPr>
            </w:pPr>
            <w:r>
              <w:rPr>
                <w:rFonts w:cs="Arial"/>
              </w:rPr>
              <w:t>If you did not check Yes for the question above, you should implement corrective action</w:t>
            </w:r>
            <w:r w:rsidR="00180A93">
              <w:rPr>
                <w:rFonts w:cs="Arial"/>
              </w:rPr>
              <w:t>(s)</w:t>
            </w:r>
            <w:r>
              <w:rPr>
                <w:rFonts w:cs="Arial"/>
              </w:rPr>
              <w:t xml:space="preserve"> to meet the requirement.</w:t>
            </w:r>
          </w:p>
        </w:tc>
      </w:tr>
      <w:tr w:rsidR="00FA3C80" w:rsidRPr="0011398E" w14:paraId="61D47CDA" w14:textId="77777777" w:rsidTr="00157ED3">
        <w:tc>
          <w:tcPr>
            <w:tcW w:w="5000" w:type="pct"/>
            <w:gridSpan w:val="2"/>
            <w:shd w:val="clear" w:color="auto" w:fill="CAF6D2"/>
          </w:tcPr>
          <w:p w14:paraId="65731763" w14:textId="3919493A" w:rsidR="00FA3C80" w:rsidRPr="00366A1D" w:rsidRDefault="00FA3C80" w:rsidP="00782B46">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366A1D">
              <w:rPr>
                <w:rStyle w:val="normaltextrun"/>
                <w:rFonts w:ascii="Arial" w:hAnsi="Arial" w:cs="Arial"/>
                <w:b/>
                <w:bCs/>
                <w:sz w:val="22"/>
                <w:szCs w:val="22"/>
                <w:u w:val="single"/>
              </w:rPr>
              <w:t>18 NYCRR § 521-2.4</w:t>
            </w:r>
            <w:r>
              <w:rPr>
                <w:rStyle w:val="normaltextrun"/>
                <w:rFonts w:ascii="Arial" w:hAnsi="Arial" w:cs="Arial"/>
                <w:b/>
                <w:bCs/>
                <w:sz w:val="22"/>
                <w:szCs w:val="22"/>
                <w:u w:val="single"/>
              </w:rPr>
              <w:t>(</w:t>
            </w:r>
            <w:r w:rsidR="0021579E">
              <w:rPr>
                <w:rStyle w:val="normaltextrun"/>
                <w:rFonts w:ascii="Arial" w:hAnsi="Arial" w:cs="Arial"/>
                <w:b/>
                <w:bCs/>
                <w:sz w:val="22"/>
                <w:szCs w:val="22"/>
                <w:u w:val="single"/>
              </w:rPr>
              <w:t>h</w:t>
            </w:r>
            <w:r>
              <w:rPr>
                <w:rStyle w:val="normaltextrun"/>
                <w:rFonts w:ascii="Arial" w:hAnsi="Arial" w:cs="Arial"/>
                <w:b/>
                <w:bCs/>
                <w:sz w:val="22"/>
                <w:szCs w:val="22"/>
                <w:u w:val="single"/>
              </w:rPr>
              <w:t>)</w:t>
            </w:r>
          </w:p>
          <w:p w14:paraId="0B551D64" w14:textId="77777777" w:rsidR="00FA3C80" w:rsidRPr="00366A1D" w:rsidRDefault="00FA3C80" w:rsidP="00782B46">
            <w:pPr>
              <w:pStyle w:val="paragraph"/>
              <w:spacing w:before="0" w:beforeAutospacing="0" w:after="0" w:afterAutospacing="0"/>
              <w:contextualSpacing/>
              <w:jc w:val="both"/>
              <w:textAlignment w:val="baseline"/>
              <w:rPr>
                <w:rStyle w:val="normaltextrun"/>
                <w:rFonts w:ascii="Arial" w:hAnsi="Arial" w:cs="Arial"/>
                <w:sz w:val="22"/>
                <w:szCs w:val="22"/>
              </w:rPr>
            </w:pPr>
          </w:p>
          <w:p w14:paraId="538BA5E7" w14:textId="6AFB7EF8" w:rsidR="00096188" w:rsidRDefault="00096188" w:rsidP="00782B46">
            <w:pPr>
              <w:pStyle w:val="paragraph"/>
              <w:spacing w:after="0"/>
              <w:contextualSpacing/>
              <w:jc w:val="both"/>
              <w:textAlignment w:val="baseline"/>
              <w:rPr>
                <w:rFonts w:ascii="Arial" w:hAnsi="Arial" w:cs="Arial"/>
                <w:sz w:val="22"/>
                <w:szCs w:val="22"/>
              </w:rPr>
            </w:pPr>
            <w:r w:rsidRPr="00096188">
              <w:rPr>
                <w:rFonts w:ascii="Arial" w:hAnsi="Arial" w:cs="Arial"/>
                <w:sz w:val="22"/>
                <w:szCs w:val="22"/>
              </w:rPr>
              <w:t>(h) Other program integrity requirements.</w:t>
            </w:r>
          </w:p>
          <w:p w14:paraId="4D42E6DB" w14:textId="77777777" w:rsidR="00096188" w:rsidRPr="00096188" w:rsidRDefault="00096188" w:rsidP="00782B46">
            <w:pPr>
              <w:pStyle w:val="paragraph"/>
              <w:spacing w:after="0"/>
              <w:contextualSpacing/>
              <w:jc w:val="both"/>
              <w:textAlignment w:val="baseline"/>
              <w:rPr>
                <w:rFonts w:ascii="Arial" w:hAnsi="Arial" w:cs="Arial"/>
                <w:sz w:val="22"/>
                <w:szCs w:val="22"/>
              </w:rPr>
            </w:pPr>
          </w:p>
          <w:p w14:paraId="2F688036" w14:textId="1A9F35A7" w:rsidR="00096188" w:rsidRDefault="00096188" w:rsidP="00782B46">
            <w:pPr>
              <w:pStyle w:val="paragraph"/>
              <w:spacing w:after="0"/>
              <w:ind w:left="720"/>
              <w:contextualSpacing/>
              <w:jc w:val="both"/>
              <w:textAlignment w:val="baseline"/>
              <w:rPr>
                <w:rFonts w:ascii="Arial" w:hAnsi="Arial" w:cs="Arial"/>
                <w:sz w:val="22"/>
                <w:szCs w:val="22"/>
              </w:rPr>
            </w:pPr>
            <w:r w:rsidRPr="00096188">
              <w:rPr>
                <w:rFonts w:ascii="Arial" w:hAnsi="Arial" w:cs="Arial"/>
                <w:sz w:val="22"/>
                <w:szCs w:val="22"/>
              </w:rPr>
              <w:t>(1) The MMCO shall develop a fraud, waste and abuse public awareness program focused on the cost and frequency of MA program fraud, and the methods by which the MMCO’s enrollees, providers, and other contractors, agents, subcontractors, or independent contractors can prevent it. The MMCO shall make information regarding the public awareness program available on its website.</w:t>
            </w:r>
          </w:p>
          <w:p w14:paraId="68DA1631" w14:textId="77777777" w:rsidR="00096188" w:rsidRPr="00096188" w:rsidRDefault="00096188" w:rsidP="00782B46">
            <w:pPr>
              <w:pStyle w:val="paragraph"/>
              <w:spacing w:after="0"/>
              <w:ind w:left="720"/>
              <w:contextualSpacing/>
              <w:jc w:val="both"/>
              <w:textAlignment w:val="baseline"/>
              <w:rPr>
                <w:rFonts w:ascii="Arial" w:hAnsi="Arial" w:cs="Arial"/>
                <w:sz w:val="22"/>
                <w:szCs w:val="22"/>
              </w:rPr>
            </w:pPr>
          </w:p>
          <w:p w14:paraId="61570129" w14:textId="570B63AB" w:rsidR="00FA3C80" w:rsidRPr="000E0F0B" w:rsidRDefault="00096188" w:rsidP="00782B46">
            <w:pPr>
              <w:pStyle w:val="paragraph"/>
              <w:spacing w:before="0" w:beforeAutospacing="0" w:after="0" w:afterAutospacing="0"/>
              <w:ind w:left="720"/>
              <w:contextualSpacing/>
              <w:jc w:val="both"/>
              <w:textAlignment w:val="baseline"/>
              <w:rPr>
                <w:rFonts w:ascii="Arial" w:hAnsi="Arial" w:cs="Arial"/>
                <w:sz w:val="22"/>
                <w:szCs w:val="22"/>
              </w:rPr>
            </w:pPr>
            <w:r w:rsidRPr="00096188">
              <w:rPr>
                <w:rFonts w:ascii="Arial" w:hAnsi="Arial" w:cs="Arial"/>
                <w:sz w:val="22"/>
                <w:szCs w:val="22"/>
              </w:rPr>
              <w:t>(2) The MMCO shall make available on its website information on how and where to report, return and explain overpayments to the MMCO, in accordance with the requirements of subdivision (f) of this section.</w:t>
            </w:r>
          </w:p>
        </w:tc>
      </w:tr>
      <w:tr w:rsidR="00782B46" w:rsidRPr="0011398E" w14:paraId="218556EB" w14:textId="77777777" w:rsidTr="00157ED3">
        <w:tc>
          <w:tcPr>
            <w:tcW w:w="280" w:type="pct"/>
          </w:tcPr>
          <w:p w14:paraId="77D2698F" w14:textId="25185672" w:rsidR="00782B46" w:rsidRPr="0011398E" w:rsidRDefault="00180A93" w:rsidP="00DB5674">
            <w:pPr>
              <w:contextualSpacing/>
              <w:jc w:val="center"/>
              <w:rPr>
                <w:rFonts w:cs="Arial"/>
                <w:b/>
                <w:bCs/>
              </w:rPr>
            </w:pPr>
            <w:r>
              <w:rPr>
                <w:rFonts w:cs="Arial"/>
                <w:b/>
                <w:bCs/>
              </w:rPr>
              <w:lastRenderedPageBreak/>
              <w:t>8-8</w:t>
            </w:r>
          </w:p>
        </w:tc>
        <w:tc>
          <w:tcPr>
            <w:tcW w:w="4720" w:type="pct"/>
          </w:tcPr>
          <w:p w14:paraId="065BA22F" w14:textId="77777777" w:rsidR="00180A93" w:rsidRPr="0011398E" w:rsidRDefault="00180A93" w:rsidP="00180A93">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521-</w:t>
            </w:r>
            <w:r>
              <w:rPr>
                <w:rFonts w:cs="Arial"/>
                <w:b/>
                <w:bCs/>
              </w:rPr>
              <w:t>2.4(h)</w:t>
            </w:r>
          </w:p>
          <w:p w14:paraId="55ECCD8D" w14:textId="77777777" w:rsidR="00782B46" w:rsidRDefault="00782B46" w:rsidP="00DB5674">
            <w:pPr>
              <w:contextualSpacing/>
              <w:jc w:val="both"/>
              <w:rPr>
                <w:rFonts w:cs="Arial"/>
              </w:rPr>
            </w:pPr>
          </w:p>
          <w:p w14:paraId="78968285" w14:textId="2C41FA37" w:rsidR="00782B46" w:rsidRDefault="00782B46" w:rsidP="00DB5674">
            <w:pPr>
              <w:contextualSpacing/>
              <w:rPr>
                <w:rFonts w:cs="Arial"/>
              </w:rPr>
            </w:pPr>
            <w:r>
              <w:rPr>
                <w:rFonts w:cs="Arial"/>
              </w:rPr>
              <w:t>Do</w:t>
            </w:r>
            <w:r w:rsidR="00B23529">
              <w:rPr>
                <w:rFonts w:cs="Arial"/>
              </w:rPr>
              <w:t>es</w:t>
            </w:r>
            <w:r>
              <w:rPr>
                <w:rFonts w:cs="Arial"/>
              </w:rPr>
              <w:t xml:space="preserve"> </w:t>
            </w:r>
            <w:r w:rsidR="00B23529" w:rsidRPr="0011398E">
              <w:rPr>
                <w:rFonts w:cs="Arial"/>
              </w:rPr>
              <w:t xml:space="preserve">the </w:t>
            </w:r>
            <w:r w:rsidR="00B23529">
              <w:rPr>
                <w:rFonts w:cs="Arial"/>
              </w:rPr>
              <w:t xml:space="preserve">MMCO have information available on its website </w:t>
            </w:r>
            <w:r>
              <w:rPr>
                <w:rFonts w:cs="Arial"/>
              </w:rPr>
              <w:t>that meet</w:t>
            </w:r>
            <w:r w:rsidR="00B23529">
              <w:rPr>
                <w:rFonts w:cs="Arial"/>
              </w:rPr>
              <w:t>s</w:t>
            </w:r>
            <w:r>
              <w:rPr>
                <w:rFonts w:cs="Arial"/>
              </w:rPr>
              <w:t xml:space="preserve"> the following requirements:</w:t>
            </w:r>
          </w:p>
          <w:p w14:paraId="411A2286" w14:textId="1BAE8B67" w:rsidR="00782B46" w:rsidRDefault="00135DC0" w:rsidP="00DB5674">
            <w:pPr>
              <w:contextualSpacing/>
              <w:jc w:val="both"/>
              <w:rPr>
                <w:rFonts w:cs="Arial"/>
              </w:rPr>
            </w:pPr>
            <w:sdt>
              <w:sdtPr>
                <w:rPr>
                  <w:rFonts w:cs="Arial"/>
                </w:rPr>
                <w:id w:val="-1255664189"/>
                <w14:checkbox>
                  <w14:checked w14:val="0"/>
                  <w14:checkedState w14:val="2612" w14:font="MS Gothic"/>
                  <w14:uncheckedState w14:val="2610" w14:font="MS Gothic"/>
                </w14:checkbox>
              </w:sdtPr>
              <w:sdtEndPr/>
              <w:sdtContent>
                <w:r w:rsidR="00782B46">
                  <w:rPr>
                    <w:rFonts w:ascii="MS Gothic" w:eastAsia="MS Gothic" w:hAnsi="MS Gothic" w:cs="Arial" w:hint="eastAsia"/>
                  </w:rPr>
                  <w:t>☐</w:t>
                </w:r>
              </w:sdtContent>
            </w:sdt>
            <w:r w:rsidR="00782B46">
              <w:rPr>
                <w:rFonts w:cs="Arial"/>
              </w:rPr>
              <w:t xml:space="preserve"> Yes    </w:t>
            </w:r>
            <w:sdt>
              <w:sdtPr>
                <w:rPr>
                  <w:rFonts w:cs="Arial"/>
                </w:rPr>
                <w:id w:val="549188942"/>
                <w14:checkbox>
                  <w14:checked w14:val="0"/>
                  <w14:checkedState w14:val="2612" w14:font="MS Gothic"/>
                  <w14:uncheckedState w14:val="2610" w14:font="MS Gothic"/>
                </w14:checkbox>
              </w:sdtPr>
              <w:sdtEndPr/>
              <w:sdtContent>
                <w:r w:rsidR="00782B46">
                  <w:rPr>
                    <w:rFonts w:ascii="MS Gothic" w:eastAsia="MS Gothic" w:hAnsi="MS Gothic" w:cs="Arial" w:hint="eastAsia"/>
                  </w:rPr>
                  <w:t>☐</w:t>
                </w:r>
              </w:sdtContent>
            </w:sdt>
            <w:r w:rsidR="00782B46">
              <w:rPr>
                <w:rFonts w:cs="Arial"/>
              </w:rPr>
              <w:t xml:space="preserve"> No    18 NYCRR §</w:t>
            </w:r>
            <w:r w:rsidR="00B23529">
              <w:rPr>
                <w:rFonts w:cs="Arial"/>
              </w:rPr>
              <w:t>521-2.4(h)(1), and</w:t>
            </w:r>
          </w:p>
          <w:p w14:paraId="496AEC30" w14:textId="77777777" w:rsidR="00782B46" w:rsidRDefault="00135DC0" w:rsidP="00B23529">
            <w:pPr>
              <w:contextualSpacing/>
              <w:jc w:val="both"/>
              <w:rPr>
                <w:rFonts w:cs="Arial"/>
              </w:rPr>
            </w:pPr>
            <w:sdt>
              <w:sdtPr>
                <w:rPr>
                  <w:rFonts w:cs="Arial"/>
                </w:rPr>
                <w:id w:val="-544292166"/>
                <w14:checkbox>
                  <w14:checked w14:val="0"/>
                  <w14:checkedState w14:val="2612" w14:font="MS Gothic"/>
                  <w14:uncheckedState w14:val="2610" w14:font="MS Gothic"/>
                </w14:checkbox>
              </w:sdtPr>
              <w:sdtEndPr/>
              <w:sdtContent>
                <w:r w:rsidR="00B23529">
                  <w:rPr>
                    <w:rFonts w:ascii="MS Gothic" w:eastAsia="MS Gothic" w:hAnsi="MS Gothic" w:cs="Arial" w:hint="eastAsia"/>
                  </w:rPr>
                  <w:t>☐</w:t>
                </w:r>
              </w:sdtContent>
            </w:sdt>
            <w:r w:rsidR="00B23529">
              <w:rPr>
                <w:rFonts w:cs="Arial"/>
              </w:rPr>
              <w:t xml:space="preserve"> Yes    </w:t>
            </w:r>
            <w:sdt>
              <w:sdtPr>
                <w:rPr>
                  <w:rFonts w:cs="Arial"/>
                </w:rPr>
                <w:id w:val="-1313411004"/>
                <w14:checkbox>
                  <w14:checked w14:val="0"/>
                  <w14:checkedState w14:val="2612" w14:font="MS Gothic"/>
                  <w14:uncheckedState w14:val="2610" w14:font="MS Gothic"/>
                </w14:checkbox>
              </w:sdtPr>
              <w:sdtEndPr/>
              <w:sdtContent>
                <w:r w:rsidR="00B23529">
                  <w:rPr>
                    <w:rFonts w:ascii="MS Gothic" w:eastAsia="MS Gothic" w:hAnsi="MS Gothic" w:cs="Arial" w:hint="eastAsia"/>
                  </w:rPr>
                  <w:t>☐</w:t>
                </w:r>
              </w:sdtContent>
            </w:sdt>
            <w:r w:rsidR="00B23529">
              <w:rPr>
                <w:rFonts w:cs="Arial"/>
              </w:rPr>
              <w:t xml:space="preserve"> No    18 NYCRR §521-2.4(h)(2)?</w:t>
            </w:r>
          </w:p>
          <w:p w14:paraId="16F3E0A7" w14:textId="77777777" w:rsidR="0072517C" w:rsidRPr="004B2720" w:rsidRDefault="0072517C" w:rsidP="00B23529">
            <w:pPr>
              <w:contextualSpacing/>
              <w:jc w:val="both"/>
              <w:rPr>
                <w:rFonts w:cs="Arial"/>
              </w:rPr>
            </w:pPr>
          </w:p>
          <w:p w14:paraId="6057EFA1" w14:textId="7A7B0EE3" w:rsidR="008C3369" w:rsidRPr="004B2720" w:rsidRDefault="0072517C" w:rsidP="00B23529">
            <w:pPr>
              <w:contextualSpacing/>
              <w:jc w:val="both"/>
              <w:rPr>
                <w:rFonts w:cs="Arial"/>
              </w:rPr>
            </w:pPr>
            <w:r>
              <w:rPr>
                <w:rFonts w:cs="Arial"/>
              </w:rPr>
              <w:t xml:space="preserve">If you did not check “Yes” for each of the applicable requirements above, you should </w:t>
            </w:r>
            <w:r w:rsidR="00180A93">
              <w:rPr>
                <w:rFonts w:cs="Arial"/>
              </w:rPr>
              <w:t>implement corrective action(s) to meet the requirements</w:t>
            </w:r>
            <w:r>
              <w:rPr>
                <w:rFonts w:cs="Arial"/>
              </w:rPr>
              <w:t>.</w:t>
            </w:r>
          </w:p>
          <w:p w14:paraId="22AB5269" w14:textId="4878E0E1" w:rsidR="008C3369" w:rsidRDefault="008C3369" w:rsidP="00B23529">
            <w:pPr>
              <w:contextualSpacing/>
              <w:jc w:val="both"/>
              <w:rPr>
                <w:rFonts w:cs="Arial"/>
                <w:b/>
                <w:bCs/>
              </w:rPr>
            </w:pPr>
          </w:p>
        </w:tc>
      </w:tr>
      <w:tr w:rsidR="00FA3C80" w:rsidRPr="0011398E" w14:paraId="2D9DA4D2" w14:textId="77777777" w:rsidTr="00157ED3">
        <w:tc>
          <w:tcPr>
            <w:tcW w:w="5000" w:type="pct"/>
            <w:gridSpan w:val="2"/>
            <w:shd w:val="clear" w:color="auto" w:fill="CAF6D2"/>
          </w:tcPr>
          <w:p w14:paraId="63A4FEC1" w14:textId="42C3E5CB" w:rsidR="00FA3C80" w:rsidRPr="00366A1D" w:rsidRDefault="00FA3C80" w:rsidP="00782B46">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366A1D">
              <w:rPr>
                <w:rStyle w:val="normaltextrun"/>
                <w:rFonts w:ascii="Arial" w:hAnsi="Arial" w:cs="Arial"/>
                <w:b/>
                <w:bCs/>
                <w:sz w:val="22"/>
                <w:szCs w:val="22"/>
                <w:u w:val="single"/>
              </w:rPr>
              <w:t>18 NYCRR § 521-2.4</w:t>
            </w:r>
            <w:r>
              <w:rPr>
                <w:rStyle w:val="normaltextrun"/>
                <w:rFonts w:ascii="Arial" w:hAnsi="Arial" w:cs="Arial"/>
                <w:b/>
                <w:bCs/>
                <w:sz w:val="22"/>
                <w:szCs w:val="22"/>
                <w:u w:val="single"/>
              </w:rPr>
              <w:t>(</w:t>
            </w:r>
            <w:r w:rsidR="0021579E">
              <w:rPr>
                <w:rStyle w:val="normaltextrun"/>
                <w:rFonts w:ascii="Arial" w:hAnsi="Arial" w:cs="Arial"/>
                <w:b/>
                <w:bCs/>
                <w:sz w:val="22"/>
                <w:szCs w:val="22"/>
                <w:u w:val="single"/>
              </w:rPr>
              <w:t>i</w:t>
            </w:r>
            <w:r>
              <w:rPr>
                <w:rStyle w:val="normaltextrun"/>
                <w:rFonts w:ascii="Arial" w:hAnsi="Arial" w:cs="Arial"/>
                <w:b/>
                <w:bCs/>
                <w:sz w:val="22"/>
                <w:szCs w:val="22"/>
                <w:u w:val="single"/>
              </w:rPr>
              <w:t>)</w:t>
            </w:r>
          </w:p>
          <w:p w14:paraId="4BCE214E" w14:textId="11923D6E" w:rsidR="00FA3C80" w:rsidRDefault="00FA3C80" w:rsidP="00782B46">
            <w:pPr>
              <w:pStyle w:val="paragraph"/>
              <w:spacing w:before="0" w:beforeAutospacing="0" w:after="0" w:afterAutospacing="0"/>
              <w:contextualSpacing/>
              <w:jc w:val="both"/>
              <w:textAlignment w:val="baseline"/>
              <w:rPr>
                <w:rStyle w:val="normaltextrun"/>
                <w:rFonts w:ascii="Arial" w:hAnsi="Arial" w:cs="Arial"/>
                <w:sz w:val="22"/>
                <w:szCs w:val="22"/>
              </w:rPr>
            </w:pPr>
          </w:p>
          <w:p w14:paraId="7A64BFF2" w14:textId="22201934" w:rsidR="00096188" w:rsidRDefault="00096188" w:rsidP="00782B46">
            <w:pPr>
              <w:pStyle w:val="paragraph"/>
              <w:spacing w:after="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(i) Fraud, waste and abuse prevention plan.</w:t>
            </w:r>
          </w:p>
          <w:p w14:paraId="4473A067" w14:textId="77777777" w:rsidR="00096188" w:rsidRPr="00096188" w:rsidRDefault="00096188" w:rsidP="00782B46">
            <w:pPr>
              <w:pStyle w:val="paragraph"/>
              <w:spacing w:after="0"/>
              <w:contextualSpacing/>
              <w:jc w:val="both"/>
              <w:textAlignment w:val="baseline"/>
              <w:rPr>
                <w:rStyle w:val="normaltextrun"/>
                <w:rFonts w:ascii="Arial" w:hAnsi="Arial" w:cs="Arial"/>
                <w:sz w:val="22"/>
                <w:szCs w:val="22"/>
              </w:rPr>
            </w:pPr>
          </w:p>
          <w:p w14:paraId="0624B222" w14:textId="22DD7852" w:rsidR="00096188" w:rsidRDefault="00096188" w:rsidP="00782B46">
            <w:pPr>
              <w:pStyle w:val="paragraph"/>
              <w:spacing w:after="0"/>
              <w:ind w:left="72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(1) Within ninety (90) calendar days of the effective date of this SubPart or of signing a new contract with the department to begin participation as an MMCO, the MMCO shall develop a fraud, waste and abuse prevention plan and shall submit such plan to OMIG.</w:t>
            </w:r>
          </w:p>
          <w:p w14:paraId="255DA0A8" w14:textId="77777777" w:rsidR="00096188" w:rsidRPr="00096188" w:rsidRDefault="00096188" w:rsidP="00782B46">
            <w:pPr>
              <w:pStyle w:val="paragraph"/>
              <w:spacing w:after="0"/>
              <w:ind w:left="720"/>
              <w:contextualSpacing/>
              <w:jc w:val="both"/>
              <w:textAlignment w:val="baseline"/>
              <w:rPr>
                <w:rStyle w:val="normaltextrun"/>
                <w:rFonts w:ascii="Arial" w:hAnsi="Arial" w:cs="Arial"/>
                <w:sz w:val="22"/>
                <w:szCs w:val="22"/>
              </w:rPr>
            </w:pPr>
          </w:p>
          <w:p w14:paraId="48D288B6" w14:textId="13E90FB8" w:rsidR="00096188" w:rsidRDefault="00096188" w:rsidP="00782B46">
            <w:pPr>
              <w:pStyle w:val="paragraph"/>
              <w:spacing w:after="0"/>
              <w:ind w:left="72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(2) The MMCO shall review and update such plan no less frequently than annually.</w:t>
            </w:r>
          </w:p>
          <w:p w14:paraId="6F0CD2A5" w14:textId="77777777" w:rsidR="00096188" w:rsidRPr="00096188" w:rsidRDefault="00096188" w:rsidP="00782B46">
            <w:pPr>
              <w:pStyle w:val="paragraph"/>
              <w:spacing w:after="0"/>
              <w:ind w:left="720"/>
              <w:contextualSpacing/>
              <w:jc w:val="both"/>
              <w:textAlignment w:val="baseline"/>
              <w:rPr>
                <w:rStyle w:val="normaltextrun"/>
                <w:rFonts w:ascii="Arial" w:hAnsi="Arial" w:cs="Arial"/>
                <w:sz w:val="22"/>
                <w:szCs w:val="22"/>
              </w:rPr>
            </w:pPr>
          </w:p>
          <w:p w14:paraId="4FD37719" w14:textId="59F9E4BF" w:rsidR="00096188" w:rsidRDefault="00096188" w:rsidP="00782B46">
            <w:pPr>
              <w:pStyle w:val="paragraph"/>
              <w:spacing w:after="0"/>
              <w:ind w:left="72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(3) The plan shall include:</w:t>
            </w:r>
          </w:p>
          <w:p w14:paraId="62C9674D" w14:textId="77777777" w:rsidR="00096188" w:rsidRPr="00096188" w:rsidRDefault="00096188" w:rsidP="00782B46">
            <w:pPr>
              <w:pStyle w:val="paragraph"/>
              <w:spacing w:after="0"/>
              <w:ind w:left="720"/>
              <w:contextualSpacing/>
              <w:jc w:val="both"/>
              <w:textAlignment w:val="baseline"/>
              <w:rPr>
                <w:rStyle w:val="normaltextrun"/>
                <w:rFonts w:ascii="Arial" w:hAnsi="Arial" w:cs="Arial"/>
                <w:sz w:val="22"/>
                <w:szCs w:val="22"/>
              </w:rPr>
            </w:pPr>
          </w:p>
          <w:p w14:paraId="7E8CD0C5" w14:textId="638CCEBC" w:rsidR="00096188" w:rsidRDefault="00096188" w:rsidP="00782B46">
            <w:pPr>
              <w:pStyle w:val="paragraph"/>
              <w:spacing w:after="0"/>
              <w:ind w:left="144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(i) a description of the MMCO’s program for preventing and detecting fraud, waste and abuse;</w:t>
            </w:r>
          </w:p>
          <w:p w14:paraId="2BE3F35D" w14:textId="77777777" w:rsidR="00096188" w:rsidRPr="00096188" w:rsidRDefault="00096188" w:rsidP="00782B46">
            <w:pPr>
              <w:pStyle w:val="paragraph"/>
              <w:spacing w:after="0"/>
              <w:ind w:left="1440"/>
              <w:contextualSpacing/>
              <w:jc w:val="both"/>
              <w:textAlignment w:val="baseline"/>
              <w:rPr>
                <w:rStyle w:val="normaltextrun"/>
                <w:rFonts w:ascii="Arial" w:hAnsi="Arial" w:cs="Arial"/>
                <w:sz w:val="22"/>
                <w:szCs w:val="22"/>
              </w:rPr>
            </w:pPr>
          </w:p>
          <w:p w14:paraId="7B321BD6" w14:textId="62FC144B" w:rsidR="00096188" w:rsidRDefault="00096188" w:rsidP="00782B46">
            <w:pPr>
              <w:pStyle w:val="paragraph"/>
              <w:spacing w:after="0"/>
              <w:ind w:left="144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(ii) a description, if applicable, of the organization of the SIU, including:</w:t>
            </w:r>
          </w:p>
          <w:p w14:paraId="7BA37575" w14:textId="77777777" w:rsidR="00096188" w:rsidRPr="00096188" w:rsidRDefault="00096188" w:rsidP="00782B46">
            <w:pPr>
              <w:pStyle w:val="paragraph"/>
              <w:spacing w:after="0"/>
              <w:ind w:left="1440"/>
              <w:contextualSpacing/>
              <w:jc w:val="both"/>
              <w:textAlignment w:val="baseline"/>
              <w:rPr>
                <w:rStyle w:val="normaltextrun"/>
                <w:rFonts w:ascii="Arial" w:hAnsi="Arial" w:cs="Arial"/>
                <w:sz w:val="22"/>
                <w:szCs w:val="22"/>
              </w:rPr>
            </w:pPr>
          </w:p>
          <w:p w14:paraId="4C62CDC3" w14:textId="48DDFF24" w:rsidR="00096188" w:rsidRDefault="00096188" w:rsidP="00782B46">
            <w:pPr>
              <w:pStyle w:val="paragraph"/>
              <w:spacing w:after="0"/>
              <w:ind w:left="216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(a) titles and job descriptions of the investigators, investigative supervisors and other staff;</w:t>
            </w:r>
          </w:p>
          <w:p w14:paraId="0791E8D0" w14:textId="77777777" w:rsidR="00096188" w:rsidRPr="00096188" w:rsidRDefault="00096188" w:rsidP="00782B46">
            <w:pPr>
              <w:pStyle w:val="paragraph"/>
              <w:spacing w:after="0"/>
              <w:ind w:left="2160"/>
              <w:contextualSpacing/>
              <w:jc w:val="both"/>
              <w:textAlignment w:val="baseline"/>
              <w:rPr>
                <w:rStyle w:val="normaltextrun"/>
                <w:rFonts w:ascii="Arial" w:hAnsi="Arial" w:cs="Arial"/>
                <w:sz w:val="22"/>
                <w:szCs w:val="22"/>
              </w:rPr>
            </w:pPr>
          </w:p>
          <w:p w14:paraId="057C96C6" w14:textId="039D3A26" w:rsidR="00096188" w:rsidRDefault="00096188" w:rsidP="00782B46">
            <w:pPr>
              <w:pStyle w:val="paragraph"/>
              <w:spacing w:after="0"/>
              <w:ind w:left="216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(b) the minimum qualifications for employment in these positions in addition to those qualifications required by this section;</w:t>
            </w:r>
          </w:p>
          <w:p w14:paraId="41CC7B54" w14:textId="77777777" w:rsidR="00096188" w:rsidRPr="00096188" w:rsidRDefault="00096188" w:rsidP="00782B46">
            <w:pPr>
              <w:pStyle w:val="paragraph"/>
              <w:spacing w:after="0"/>
              <w:ind w:left="2160"/>
              <w:contextualSpacing/>
              <w:jc w:val="both"/>
              <w:textAlignment w:val="baseline"/>
              <w:rPr>
                <w:rStyle w:val="normaltextrun"/>
                <w:rFonts w:ascii="Arial" w:hAnsi="Arial" w:cs="Arial"/>
                <w:sz w:val="22"/>
                <w:szCs w:val="22"/>
              </w:rPr>
            </w:pPr>
          </w:p>
          <w:p w14:paraId="7544E64E" w14:textId="5CA40FD8" w:rsidR="00096188" w:rsidRDefault="00096188" w:rsidP="00782B46">
            <w:pPr>
              <w:pStyle w:val="paragraph"/>
              <w:spacing w:after="0"/>
              <w:ind w:left="216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(c) the geographical location and assigned territory of each investigator and investigative supervisor;</w:t>
            </w:r>
          </w:p>
          <w:p w14:paraId="1D00B281" w14:textId="77777777" w:rsidR="00096188" w:rsidRPr="00096188" w:rsidRDefault="00096188" w:rsidP="00782B46">
            <w:pPr>
              <w:pStyle w:val="paragraph"/>
              <w:spacing w:after="0"/>
              <w:ind w:left="2160"/>
              <w:contextualSpacing/>
              <w:jc w:val="both"/>
              <w:textAlignment w:val="baseline"/>
              <w:rPr>
                <w:rStyle w:val="normaltextrun"/>
                <w:rFonts w:ascii="Arial" w:hAnsi="Arial" w:cs="Arial"/>
                <w:sz w:val="22"/>
                <w:szCs w:val="22"/>
              </w:rPr>
            </w:pPr>
          </w:p>
          <w:p w14:paraId="6F444401" w14:textId="3ECCBAF5" w:rsidR="00096188" w:rsidRDefault="00096188" w:rsidP="00782B46">
            <w:pPr>
              <w:pStyle w:val="paragraph"/>
              <w:spacing w:after="0"/>
              <w:ind w:left="216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(d) the support staff and other physical resources, including database access available to the SIU; and</w:t>
            </w:r>
          </w:p>
          <w:p w14:paraId="4F2D1667" w14:textId="77777777" w:rsidR="00096188" w:rsidRPr="00096188" w:rsidRDefault="00096188" w:rsidP="00782B46">
            <w:pPr>
              <w:pStyle w:val="paragraph"/>
              <w:spacing w:after="0"/>
              <w:ind w:left="2160"/>
              <w:contextualSpacing/>
              <w:jc w:val="both"/>
              <w:textAlignment w:val="baseline"/>
              <w:rPr>
                <w:rStyle w:val="normaltextrun"/>
                <w:rFonts w:ascii="Arial" w:hAnsi="Arial" w:cs="Arial"/>
                <w:sz w:val="22"/>
                <w:szCs w:val="22"/>
              </w:rPr>
            </w:pPr>
          </w:p>
          <w:p w14:paraId="28F1DC5E" w14:textId="0FC15F9D" w:rsidR="00096188" w:rsidRDefault="00096188" w:rsidP="00782B46">
            <w:pPr>
              <w:pStyle w:val="paragraph"/>
              <w:spacing w:after="0"/>
              <w:ind w:left="216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(e) the supervisory and reporting structure within the SIU and between the SIU and senior management of the MMCO.</w:t>
            </w:r>
          </w:p>
          <w:p w14:paraId="087DB69F" w14:textId="77777777" w:rsidR="00096188" w:rsidRPr="00096188" w:rsidRDefault="00096188" w:rsidP="00782B46">
            <w:pPr>
              <w:pStyle w:val="paragraph"/>
              <w:spacing w:after="0"/>
              <w:ind w:left="2160"/>
              <w:contextualSpacing/>
              <w:jc w:val="both"/>
              <w:textAlignment w:val="baseline"/>
              <w:rPr>
                <w:rStyle w:val="normaltextrun"/>
                <w:rFonts w:ascii="Arial" w:hAnsi="Arial" w:cs="Arial"/>
                <w:sz w:val="22"/>
                <w:szCs w:val="22"/>
              </w:rPr>
            </w:pPr>
          </w:p>
          <w:p w14:paraId="619FBB51" w14:textId="59D3A829" w:rsidR="00096188" w:rsidRDefault="00096188" w:rsidP="00782B46">
            <w:pPr>
              <w:pStyle w:val="paragraph"/>
              <w:spacing w:after="0"/>
              <w:ind w:left="144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(iii) If investigators employed by the unit will be responsible for investigating cases in more than one state, the plan must apportion that percentage of the investigators’ efforts that will be devoted to New York cases;</w:t>
            </w:r>
          </w:p>
          <w:p w14:paraId="27E701CA" w14:textId="77777777" w:rsidR="00096188" w:rsidRPr="00096188" w:rsidRDefault="00096188" w:rsidP="00782B46">
            <w:pPr>
              <w:pStyle w:val="paragraph"/>
              <w:spacing w:after="0"/>
              <w:ind w:left="1440"/>
              <w:contextualSpacing/>
              <w:jc w:val="both"/>
              <w:textAlignment w:val="baseline"/>
              <w:rPr>
                <w:rStyle w:val="normaltextrun"/>
                <w:rFonts w:ascii="Arial" w:hAnsi="Arial" w:cs="Arial"/>
                <w:sz w:val="22"/>
                <w:szCs w:val="22"/>
              </w:rPr>
            </w:pPr>
          </w:p>
          <w:p w14:paraId="47E202F8" w14:textId="643C7481" w:rsidR="00096188" w:rsidRDefault="00096188" w:rsidP="00782B46">
            <w:pPr>
              <w:pStyle w:val="paragraph"/>
              <w:spacing w:after="0"/>
              <w:ind w:left="144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(iv) the rationale, if applicable and different from the minimum staffing levels required by subdivision (b) of this section, for the level of staffing and resources of the SIU which may include, but is not limited to, objective criteria such as the number of claims received with respect to the MMCO’s participation in the New York State MA program on an annual basis, volume of potential fraud, waste and abuse for the MMCO’s New York MA claims currently being detected, other factors relating to the vulnerability of the MMCO to fraud, waste and abuse, and an assessment of optimal caseload which can be handled by an investigator on an annual basis;</w:t>
            </w:r>
          </w:p>
          <w:p w14:paraId="7E4E55B2" w14:textId="77777777" w:rsidR="00096188" w:rsidRPr="00096188" w:rsidRDefault="00096188" w:rsidP="00782B46">
            <w:pPr>
              <w:pStyle w:val="paragraph"/>
              <w:spacing w:after="0"/>
              <w:ind w:left="1440"/>
              <w:contextualSpacing/>
              <w:jc w:val="both"/>
              <w:textAlignment w:val="baseline"/>
              <w:rPr>
                <w:rStyle w:val="normaltextrun"/>
                <w:rFonts w:ascii="Arial" w:hAnsi="Arial" w:cs="Arial"/>
                <w:sz w:val="22"/>
                <w:szCs w:val="22"/>
              </w:rPr>
            </w:pPr>
          </w:p>
          <w:p w14:paraId="4498B730" w14:textId="1E3A8FE4" w:rsidR="00096188" w:rsidRDefault="00096188" w:rsidP="00782B46">
            <w:pPr>
              <w:pStyle w:val="paragraph"/>
              <w:spacing w:after="0"/>
              <w:ind w:left="144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(v) a description of the roles, responsibilities and interaction between the MMCO’s:</w:t>
            </w:r>
          </w:p>
          <w:p w14:paraId="47AEEBFA" w14:textId="77777777" w:rsidR="00096188" w:rsidRPr="00096188" w:rsidRDefault="00096188" w:rsidP="00782B46">
            <w:pPr>
              <w:pStyle w:val="paragraph"/>
              <w:spacing w:after="0"/>
              <w:ind w:left="1440"/>
              <w:contextualSpacing/>
              <w:jc w:val="both"/>
              <w:textAlignment w:val="baseline"/>
              <w:rPr>
                <w:rStyle w:val="normaltextrun"/>
                <w:rFonts w:ascii="Arial" w:hAnsi="Arial" w:cs="Arial"/>
                <w:sz w:val="22"/>
                <w:szCs w:val="22"/>
              </w:rPr>
            </w:pPr>
          </w:p>
          <w:p w14:paraId="31B89723" w14:textId="1C9FC0F8" w:rsidR="00096188" w:rsidRDefault="00096188" w:rsidP="00782B46">
            <w:pPr>
              <w:pStyle w:val="paragraph"/>
              <w:spacing w:after="0"/>
              <w:ind w:left="216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(a) designated compliance officer responsible for carrying out the provisions of the fraud, waste and abuse prevention program and the SIU;</w:t>
            </w:r>
          </w:p>
          <w:p w14:paraId="37BABA31" w14:textId="77777777" w:rsidR="00096188" w:rsidRPr="00096188" w:rsidRDefault="00096188" w:rsidP="00782B46">
            <w:pPr>
              <w:pStyle w:val="paragraph"/>
              <w:spacing w:after="0"/>
              <w:ind w:left="2160"/>
              <w:contextualSpacing/>
              <w:jc w:val="both"/>
              <w:textAlignment w:val="baseline"/>
              <w:rPr>
                <w:rStyle w:val="normaltextrun"/>
                <w:rFonts w:ascii="Arial" w:hAnsi="Arial" w:cs="Arial"/>
                <w:sz w:val="22"/>
                <w:szCs w:val="22"/>
              </w:rPr>
            </w:pPr>
          </w:p>
          <w:p w14:paraId="118AE65F" w14:textId="1185CA50" w:rsidR="00096188" w:rsidRDefault="00096188" w:rsidP="00782B46">
            <w:pPr>
              <w:pStyle w:val="paragraph"/>
              <w:spacing w:after="0"/>
              <w:ind w:left="216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(b) SIU and the claims, quality, member services, utilization review, complaint procedures and underwriting functions of the MMCO for the purpose of enhancing the ability of the MMCO to detect fraud, waste and abuse and to increase the likelihood of its successful prosecution, and for the initiation of civil action when appropriate;</w:t>
            </w:r>
          </w:p>
          <w:p w14:paraId="54AF10BD" w14:textId="77777777" w:rsidR="00096188" w:rsidRPr="00096188" w:rsidRDefault="00096188" w:rsidP="00782B46">
            <w:pPr>
              <w:pStyle w:val="paragraph"/>
              <w:spacing w:after="0"/>
              <w:ind w:left="2160"/>
              <w:contextualSpacing/>
              <w:jc w:val="both"/>
              <w:textAlignment w:val="baseline"/>
              <w:rPr>
                <w:rStyle w:val="normaltextrun"/>
                <w:rFonts w:ascii="Arial" w:hAnsi="Arial" w:cs="Arial"/>
                <w:sz w:val="22"/>
                <w:szCs w:val="22"/>
              </w:rPr>
            </w:pPr>
          </w:p>
          <w:p w14:paraId="5E46D09C" w14:textId="5B220CE8" w:rsidR="00096188" w:rsidRDefault="00096188" w:rsidP="00782B46">
            <w:pPr>
              <w:pStyle w:val="paragraph"/>
              <w:spacing w:after="0"/>
              <w:ind w:left="216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(c) SIU and the MMCO’s legal department; and</w:t>
            </w:r>
          </w:p>
          <w:p w14:paraId="44560FD9" w14:textId="77777777" w:rsidR="00096188" w:rsidRPr="00096188" w:rsidRDefault="00096188" w:rsidP="00782B46">
            <w:pPr>
              <w:pStyle w:val="paragraph"/>
              <w:spacing w:after="0"/>
              <w:ind w:left="2160"/>
              <w:contextualSpacing/>
              <w:jc w:val="both"/>
              <w:textAlignment w:val="baseline"/>
              <w:rPr>
                <w:rStyle w:val="normaltextrun"/>
                <w:rFonts w:ascii="Arial" w:hAnsi="Arial" w:cs="Arial"/>
                <w:sz w:val="22"/>
                <w:szCs w:val="22"/>
              </w:rPr>
            </w:pPr>
          </w:p>
          <w:p w14:paraId="5DBDC9AF" w14:textId="34AAE36E" w:rsidR="00096188" w:rsidRDefault="00096188" w:rsidP="00782B46">
            <w:pPr>
              <w:pStyle w:val="paragraph"/>
              <w:spacing w:after="0"/>
              <w:ind w:left="216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(d) SIU and OMIG, the department, MFCU, or other law enforcement agencies and prosecutors;</w:t>
            </w:r>
          </w:p>
          <w:p w14:paraId="1AE3C682" w14:textId="77777777" w:rsidR="00096188" w:rsidRPr="00096188" w:rsidRDefault="00096188" w:rsidP="00782B46">
            <w:pPr>
              <w:pStyle w:val="paragraph"/>
              <w:spacing w:after="0"/>
              <w:ind w:left="2160"/>
              <w:contextualSpacing/>
              <w:jc w:val="both"/>
              <w:textAlignment w:val="baseline"/>
              <w:rPr>
                <w:rStyle w:val="normaltextrun"/>
                <w:rFonts w:ascii="Arial" w:hAnsi="Arial" w:cs="Arial"/>
                <w:sz w:val="22"/>
                <w:szCs w:val="22"/>
              </w:rPr>
            </w:pPr>
          </w:p>
          <w:p w14:paraId="54EF36AF" w14:textId="2F433102" w:rsidR="00096188" w:rsidRDefault="00096188" w:rsidP="00782B46">
            <w:pPr>
              <w:pStyle w:val="paragraph"/>
              <w:spacing w:after="0"/>
              <w:ind w:left="144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(vi) the MMCO’s policies and procedures required by paragraph (1) of subdivision (a) of this section;</w:t>
            </w:r>
          </w:p>
          <w:p w14:paraId="3FBBF404" w14:textId="77777777" w:rsidR="00096188" w:rsidRPr="00096188" w:rsidRDefault="00096188" w:rsidP="00782B46">
            <w:pPr>
              <w:pStyle w:val="paragraph"/>
              <w:spacing w:after="0"/>
              <w:ind w:left="1440"/>
              <w:contextualSpacing/>
              <w:jc w:val="both"/>
              <w:textAlignment w:val="baseline"/>
              <w:rPr>
                <w:rStyle w:val="normaltextrun"/>
                <w:rFonts w:ascii="Arial" w:hAnsi="Arial" w:cs="Arial"/>
                <w:sz w:val="22"/>
                <w:szCs w:val="22"/>
              </w:rPr>
            </w:pPr>
          </w:p>
          <w:p w14:paraId="7811B7EE" w14:textId="288D1293" w:rsidR="00096188" w:rsidRDefault="00096188" w:rsidP="00782B46">
            <w:pPr>
              <w:pStyle w:val="paragraph"/>
              <w:spacing w:after="0"/>
              <w:ind w:left="144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(vii) the criteria the MMCO uses for the internal referral of a case to the SIU for evaluation, and the criteria the SIU utilizes for reporting cases of potential fraud, waste and abuse to the department and OMIG in accordance with subdivision (d) of this section;</w:t>
            </w:r>
          </w:p>
          <w:p w14:paraId="470E5211" w14:textId="77777777" w:rsidR="00096188" w:rsidRPr="00096188" w:rsidRDefault="00096188" w:rsidP="00782B46">
            <w:pPr>
              <w:pStyle w:val="paragraph"/>
              <w:spacing w:after="0"/>
              <w:ind w:left="1440"/>
              <w:contextualSpacing/>
              <w:jc w:val="both"/>
              <w:textAlignment w:val="baseline"/>
              <w:rPr>
                <w:rStyle w:val="normaltextrun"/>
                <w:rFonts w:ascii="Arial" w:hAnsi="Arial" w:cs="Arial"/>
                <w:sz w:val="22"/>
                <w:szCs w:val="22"/>
              </w:rPr>
            </w:pPr>
          </w:p>
          <w:p w14:paraId="5ACA15ED" w14:textId="0B6F26A7" w:rsidR="00096188" w:rsidRDefault="00096188" w:rsidP="00782B46">
            <w:pPr>
              <w:pStyle w:val="paragraph"/>
              <w:spacing w:after="0"/>
              <w:ind w:left="144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(viii) a description of the specific controls in place for the prevention and detection of potential fraud, waste and abuse, including a list of any automated pre-payment claims edits and a list of any automated post-payment review of claims;</w:t>
            </w:r>
          </w:p>
          <w:p w14:paraId="422A8B4A" w14:textId="77777777" w:rsidR="00096188" w:rsidRPr="00096188" w:rsidRDefault="00096188" w:rsidP="00782B46">
            <w:pPr>
              <w:pStyle w:val="paragraph"/>
              <w:spacing w:after="0"/>
              <w:ind w:left="1440"/>
              <w:contextualSpacing/>
              <w:jc w:val="both"/>
              <w:textAlignment w:val="baseline"/>
              <w:rPr>
                <w:rStyle w:val="normaltextrun"/>
                <w:rFonts w:ascii="Arial" w:hAnsi="Arial" w:cs="Arial"/>
                <w:sz w:val="22"/>
                <w:szCs w:val="22"/>
              </w:rPr>
            </w:pPr>
          </w:p>
          <w:p w14:paraId="15B817AA" w14:textId="752E7FAE" w:rsidR="00096188" w:rsidRDefault="00096188" w:rsidP="00782B46">
            <w:pPr>
              <w:pStyle w:val="paragraph"/>
              <w:spacing w:after="0"/>
              <w:ind w:left="144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(ix) a description of the training required by paragraph (3) of subdivision (a) of this section;</w:t>
            </w:r>
          </w:p>
          <w:p w14:paraId="13E52256" w14:textId="77777777" w:rsidR="00096188" w:rsidRPr="00096188" w:rsidRDefault="00096188" w:rsidP="00782B46">
            <w:pPr>
              <w:pStyle w:val="paragraph"/>
              <w:spacing w:after="0"/>
              <w:ind w:left="1440"/>
              <w:contextualSpacing/>
              <w:jc w:val="both"/>
              <w:textAlignment w:val="baseline"/>
              <w:rPr>
                <w:rStyle w:val="normaltextrun"/>
                <w:rFonts w:ascii="Arial" w:hAnsi="Arial" w:cs="Arial"/>
                <w:sz w:val="22"/>
                <w:szCs w:val="22"/>
              </w:rPr>
            </w:pPr>
          </w:p>
          <w:p w14:paraId="5270A42E" w14:textId="5862F4EA" w:rsidR="00096188" w:rsidRDefault="00096188" w:rsidP="00782B46">
            <w:pPr>
              <w:pStyle w:val="paragraph"/>
              <w:spacing w:after="0"/>
              <w:ind w:left="144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 xml:space="preserve">(x) the timetable for the implementation of the fraud, waste and abuse prevention plan, provided however, that the period preceding implementation shall not exceed one hundred and eighty (180) calendar days from the date the MMCO executes its contract with </w:t>
            </w:r>
            <w:r w:rsidRPr="00096188">
              <w:rPr>
                <w:rStyle w:val="normaltextrun"/>
                <w:rFonts w:ascii="Arial" w:hAnsi="Arial" w:cs="Arial"/>
                <w:sz w:val="22"/>
                <w:szCs w:val="22"/>
              </w:rPr>
              <w:lastRenderedPageBreak/>
              <w:t>the department to participate as an MMCO and develops its fraud, waste and abuse prevention plan pursuant to paragraph (1) of this subdivision.</w:t>
            </w:r>
          </w:p>
          <w:p w14:paraId="675A8D45" w14:textId="77777777" w:rsidR="00096188" w:rsidRPr="00096188" w:rsidRDefault="00096188" w:rsidP="00782B46">
            <w:pPr>
              <w:pStyle w:val="paragraph"/>
              <w:spacing w:after="0"/>
              <w:ind w:left="1440"/>
              <w:contextualSpacing/>
              <w:jc w:val="both"/>
              <w:textAlignment w:val="baseline"/>
              <w:rPr>
                <w:rStyle w:val="normaltextrun"/>
                <w:rFonts w:ascii="Arial" w:hAnsi="Arial" w:cs="Arial"/>
                <w:sz w:val="22"/>
                <w:szCs w:val="22"/>
              </w:rPr>
            </w:pPr>
          </w:p>
          <w:p w14:paraId="0B67F138" w14:textId="480B29BF" w:rsidR="00FA3C80" w:rsidRPr="000E0F0B" w:rsidRDefault="00096188" w:rsidP="00782B46">
            <w:pPr>
              <w:pStyle w:val="paragraph"/>
              <w:spacing w:before="0" w:beforeAutospacing="0" w:after="0" w:afterAutospacing="0"/>
              <w:ind w:left="720"/>
              <w:contextualSpacing/>
              <w:jc w:val="both"/>
              <w:textAlignment w:val="baseline"/>
              <w:rPr>
                <w:rFonts w:ascii="Arial" w:hAnsi="Arial" w:cs="Arial"/>
                <w:sz w:val="22"/>
                <w:szCs w:val="22"/>
              </w:rPr>
            </w:pPr>
            <w:r w:rsidRPr="00096188">
              <w:rPr>
                <w:rStyle w:val="normaltextrun"/>
                <w:rFonts w:ascii="Arial" w:hAnsi="Arial" w:cs="Arial"/>
                <w:sz w:val="22"/>
                <w:szCs w:val="22"/>
              </w:rPr>
              <w:t>(4) A fraud and abuse prevention plan developed in accordance with the provisions of section 98-1.21 of Title 10 or section 86.6 of Title 11 will satisfy the requirements of this subdivision, provided that the MMCO includes any additional information required by this subdivision.</w:t>
            </w:r>
          </w:p>
        </w:tc>
      </w:tr>
      <w:tr w:rsidR="00116662" w:rsidRPr="0011398E" w14:paraId="7100DEBC" w14:textId="77777777" w:rsidTr="00157ED3">
        <w:tc>
          <w:tcPr>
            <w:tcW w:w="280" w:type="pct"/>
          </w:tcPr>
          <w:p w14:paraId="334E0D49" w14:textId="00C7CA59" w:rsidR="00116662" w:rsidRPr="0011398E" w:rsidRDefault="00180A93" w:rsidP="00DB5674">
            <w:pPr>
              <w:contextualSpacing/>
              <w:jc w:val="center"/>
              <w:rPr>
                <w:rFonts w:cs="Arial"/>
                <w:b/>
                <w:bCs/>
              </w:rPr>
            </w:pPr>
            <w:r>
              <w:rPr>
                <w:rFonts w:cs="Arial"/>
                <w:b/>
                <w:bCs/>
              </w:rPr>
              <w:lastRenderedPageBreak/>
              <w:t>8-9</w:t>
            </w:r>
          </w:p>
        </w:tc>
        <w:tc>
          <w:tcPr>
            <w:tcW w:w="4720" w:type="pct"/>
          </w:tcPr>
          <w:p w14:paraId="0D566AF8" w14:textId="77777777" w:rsidR="00180A93" w:rsidRPr="0011398E" w:rsidRDefault="00180A93" w:rsidP="00180A93">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521-</w:t>
            </w:r>
            <w:r>
              <w:rPr>
                <w:rFonts w:cs="Arial"/>
                <w:b/>
                <w:bCs/>
              </w:rPr>
              <w:t>2.4(i)</w:t>
            </w:r>
          </w:p>
          <w:p w14:paraId="139F68FD" w14:textId="77777777" w:rsidR="00116662" w:rsidRDefault="00116662" w:rsidP="00116662">
            <w:pPr>
              <w:keepNext/>
              <w:contextualSpacing/>
              <w:jc w:val="both"/>
              <w:rPr>
                <w:rFonts w:cs="Arial"/>
              </w:rPr>
            </w:pPr>
          </w:p>
          <w:p w14:paraId="658B6575" w14:textId="72BD57EB" w:rsidR="00116662" w:rsidRDefault="005C4E58" w:rsidP="00DB5674">
            <w:pPr>
              <w:contextualSpacing/>
              <w:rPr>
                <w:rFonts w:cs="Arial"/>
              </w:rPr>
            </w:pPr>
            <w:r>
              <w:rPr>
                <w:rFonts w:cs="Arial"/>
              </w:rPr>
              <w:t>Does t</w:t>
            </w:r>
            <w:r w:rsidRPr="0011398E">
              <w:rPr>
                <w:rFonts w:cs="Arial"/>
              </w:rPr>
              <w:t xml:space="preserve">he </w:t>
            </w:r>
            <w:r>
              <w:rPr>
                <w:rFonts w:cs="Arial"/>
              </w:rPr>
              <w:t>MMCO</w:t>
            </w:r>
            <w:r w:rsidRPr="0011398E">
              <w:rPr>
                <w:rFonts w:cs="Arial"/>
              </w:rPr>
              <w:t xml:space="preserve"> </w:t>
            </w:r>
            <w:r>
              <w:rPr>
                <w:rFonts w:cs="Arial"/>
              </w:rPr>
              <w:t xml:space="preserve">have a fraud, waste, and abuse prevention plan that meets all the requirements of </w:t>
            </w:r>
            <w:r w:rsidRPr="0090779F">
              <w:rPr>
                <w:rFonts w:cs="Arial"/>
              </w:rPr>
              <w:t>18 NYCRR § 521-2.4(i</w:t>
            </w:r>
            <w:r>
              <w:rPr>
                <w:rFonts w:cs="Arial"/>
              </w:rPr>
              <w:t>)</w:t>
            </w:r>
            <w:r w:rsidR="00116662">
              <w:rPr>
                <w:rFonts w:cs="Arial"/>
              </w:rPr>
              <w:t>:</w:t>
            </w:r>
          </w:p>
          <w:p w14:paraId="2FC03882" w14:textId="6E3B3460" w:rsidR="00116662" w:rsidRDefault="00135DC0" w:rsidP="00DB5674">
            <w:pPr>
              <w:contextualSpacing/>
              <w:jc w:val="both"/>
              <w:rPr>
                <w:rFonts w:cs="Arial"/>
              </w:rPr>
            </w:pPr>
            <w:sdt>
              <w:sdtPr>
                <w:rPr>
                  <w:rFonts w:cs="Arial"/>
                </w:rPr>
                <w:id w:val="303201382"/>
                <w14:checkbox>
                  <w14:checked w14:val="0"/>
                  <w14:checkedState w14:val="2612" w14:font="MS Gothic"/>
                  <w14:uncheckedState w14:val="2610" w14:font="MS Gothic"/>
                </w14:checkbox>
              </w:sdtPr>
              <w:sdtEndPr/>
              <w:sdtContent>
                <w:r w:rsidR="00116662">
                  <w:rPr>
                    <w:rFonts w:ascii="MS Gothic" w:eastAsia="MS Gothic" w:hAnsi="MS Gothic" w:cs="Arial" w:hint="eastAsia"/>
                  </w:rPr>
                  <w:t>☐</w:t>
                </w:r>
              </w:sdtContent>
            </w:sdt>
            <w:r w:rsidR="00116662">
              <w:rPr>
                <w:rFonts w:cs="Arial"/>
              </w:rPr>
              <w:t xml:space="preserve"> Yes    </w:t>
            </w:r>
            <w:sdt>
              <w:sdtPr>
                <w:rPr>
                  <w:rFonts w:cs="Arial"/>
                </w:rPr>
                <w:id w:val="-1039656086"/>
                <w14:checkbox>
                  <w14:checked w14:val="0"/>
                  <w14:checkedState w14:val="2612" w14:font="MS Gothic"/>
                  <w14:uncheckedState w14:val="2610" w14:font="MS Gothic"/>
                </w14:checkbox>
              </w:sdtPr>
              <w:sdtEndPr/>
              <w:sdtContent>
                <w:r w:rsidR="00116662">
                  <w:rPr>
                    <w:rFonts w:ascii="MS Gothic" w:eastAsia="MS Gothic" w:hAnsi="MS Gothic" w:cs="Arial" w:hint="eastAsia"/>
                  </w:rPr>
                  <w:t>☐</w:t>
                </w:r>
              </w:sdtContent>
            </w:sdt>
            <w:r w:rsidR="00116662">
              <w:rPr>
                <w:rFonts w:cs="Arial"/>
              </w:rPr>
              <w:t xml:space="preserve"> No    18 NYCRR § </w:t>
            </w:r>
            <w:r w:rsidR="005C4E58">
              <w:rPr>
                <w:rFonts w:cs="Arial"/>
              </w:rPr>
              <w:t>521-2.4(i)(1),</w:t>
            </w:r>
          </w:p>
          <w:p w14:paraId="5F4B5553" w14:textId="654F03AB" w:rsidR="005C4E58" w:rsidRDefault="00135DC0" w:rsidP="005C4E58">
            <w:pPr>
              <w:contextualSpacing/>
              <w:jc w:val="both"/>
              <w:rPr>
                <w:rFonts w:cs="Arial"/>
              </w:rPr>
            </w:pPr>
            <w:sdt>
              <w:sdtPr>
                <w:rPr>
                  <w:rFonts w:cs="Arial"/>
                </w:rPr>
                <w:id w:val="721257840"/>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Yes    </w:t>
            </w:r>
            <w:sdt>
              <w:sdtPr>
                <w:rPr>
                  <w:rFonts w:cs="Arial"/>
                </w:rPr>
                <w:id w:val="1716690338"/>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No    18 NYCRR § 521-2.4(i)(2),</w:t>
            </w:r>
          </w:p>
          <w:p w14:paraId="44FD4A88" w14:textId="0EE9256E" w:rsidR="005C4E58" w:rsidRDefault="00135DC0" w:rsidP="005C4E58">
            <w:pPr>
              <w:contextualSpacing/>
              <w:jc w:val="both"/>
              <w:rPr>
                <w:rFonts w:cs="Arial"/>
              </w:rPr>
            </w:pPr>
            <w:sdt>
              <w:sdtPr>
                <w:rPr>
                  <w:rFonts w:cs="Arial"/>
                </w:rPr>
                <w:id w:val="-802609104"/>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Yes    </w:t>
            </w:r>
            <w:sdt>
              <w:sdtPr>
                <w:rPr>
                  <w:rFonts w:cs="Arial"/>
                </w:rPr>
                <w:id w:val="421062955"/>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No    18 NYCRR § 521-2.4(i)(3)(i),</w:t>
            </w:r>
          </w:p>
          <w:p w14:paraId="1FD35725" w14:textId="024AF48B" w:rsidR="005C4E58" w:rsidRDefault="00135DC0" w:rsidP="005C4E58">
            <w:pPr>
              <w:contextualSpacing/>
              <w:jc w:val="both"/>
              <w:rPr>
                <w:rFonts w:cs="Arial"/>
              </w:rPr>
            </w:pPr>
            <w:sdt>
              <w:sdtPr>
                <w:rPr>
                  <w:rFonts w:cs="Arial"/>
                </w:rPr>
                <w:id w:val="1910266372"/>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Yes    </w:t>
            </w:r>
            <w:sdt>
              <w:sdtPr>
                <w:rPr>
                  <w:rFonts w:cs="Arial"/>
                </w:rPr>
                <w:id w:val="-1569101416"/>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No    18 NYCRR § 521-2.4(i)(3)(ii),</w:t>
            </w:r>
          </w:p>
          <w:p w14:paraId="7175141E" w14:textId="202E1836" w:rsidR="005C4E58" w:rsidRDefault="00135DC0" w:rsidP="005C4E58">
            <w:pPr>
              <w:contextualSpacing/>
              <w:jc w:val="both"/>
              <w:rPr>
                <w:rFonts w:cs="Arial"/>
              </w:rPr>
            </w:pPr>
            <w:sdt>
              <w:sdtPr>
                <w:rPr>
                  <w:rFonts w:cs="Arial"/>
                </w:rPr>
                <w:id w:val="856168128"/>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Yes    </w:t>
            </w:r>
            <w:sdt>
              <w:sdtPr>
                <w:rPr>
                  <w:rFonts w:cs="Arial"/>
                </w:rPr>
                <w:id w:val="537167379"/>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No    18 NYCRR § 521-2.4(i)(3)(iii),</w:t>
            </w:r>
          </w:p>
          <w:p w14:paraId="278A9D73" w14:textId="236389D7" w:rsidR="005C4E58" w:rsidRDefault="00135DC0" w:rsidP="005C4E58">
            <w:pPr>
              <w:contextualSpacing/>
              <w:jc w:val="both"/>
              <w:rPr>
                <w:rFonts w:cs="Arial"/>
              </w:rPr>
            </w:pPr>
            <w:sdt>
              <w:sdtPr>
                <w:rPr>
                  <w:rFonts w:cs="Arial"/>
                </w:rPr>
                <w:id w:val="1730408428"/>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Yes    </w:t>
            </w:r>
            <w:sdt>
              <w:sdtPr>
                <w:rPr>
                  <w:rFonts w:cs="Arial"/>
                </w:rPr>
                <w:id w:val="-1417165779"/>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No    18 NYCRR § 521-2.4(i)(3)(iv),</w:t>
            </w:r>
          </w:p>
          <w:p w14:paraId="114BA16B" w14:textId="22686CE1" w:rsidR="005C4E58" w:rsidRDefault="00135DC0" w:rsidP="005C4E58">
            <w:pPr>
              <w:contextualSpacing/>
              <w:jc w:val="both"/>
              <w:rPr>
                <w:rFonts w:cs="Arial"/>
              </w:rPr>
            </w:pPr>
            <w:sdt>
              <w:sdtPr>
                <w:rPr>
                  <w:rFonts w:cs="Arial"/>
                </w:rPr>
                <w:id w:val="395171868"/>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Yes    </w:t>
            </w:r>
            <w:sdt>
              <w:sdtPr>
                <w:rPr>
                  <w:rFonts w:cs="Arial"/>
                </w:rPr>
                <w:id w:val="579951532"/>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No    18 NYCRR § 521-2.4(i)(3)(v),</w:t>
            </w:r>
          </w:p>
          <w:p w14:paraId="4E4431A6" w14:textId="1B25BD52" w:rsidR="005C4E58" w:rsidRDefault="00135DC0" w:rsidP="005C4E58">
            <w:pPr>
              <w:contextualSpacing/>
              <w:jc w:val="both"/>
              <w:rPr>
                <w:rFonts w:cs="Arial"/>
              </w:rPr>
            </w:pPr>
            <w:sdt>
              <w:sdtPr>
                <w:rPr>
                  <w:rFonts w:cs="Arial"/>
                </w:rPr>
                <w:id w:val="989366963"/>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Yes    </w:t>
            </w:r>
            <w:sdt>
              <w:sdtPr>
                <w:rPr>
                  <w:rFonts w:cs="Arial"/>
                </w:rPr>
                <w:id w:val="1300968417"/>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No    18 NYCRR § 521-2.4(i)(3)(vi),</w:t>
            </w:r>
          </w:p>
          <w:p w14:paraId="7DBC646C" w14:textId="5B0577CD" w:rsidR="005C4E58" w:rsidRDefault="00135DC0" w:rsidP="005C4E58">
            <w:pPr>
              <w:contextualSpacing/>
              <w:jc w:val="both"/>
              <w:rPr>
                <w:rFonts w:cs="Arial"/>
              </w:rPr>
            </w:pPr>
            <w:sdt>
              <w:sdtPr>
                <w:rPr>
                  <w:rFonts w:cs="Arial"/>
                </w:rPr>
                <w:id w:val="976801541"/>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Yes    </w:t>
            </w:r>
            <w:sdt>
              <w:sdtPr>
                <w:rPr>
                  <w:rFonts w:cs="Arial"/>
                </w:rPr>
                <w:id w:val="1791469138"/>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No    18 NYCRR § 521-2.4(i)(3)(vii),</w:t>
            </w:r>
          </w:p>
          <w:p w14:paraId="5F2CDF5E" w14:textId="323D4079" w:rsidR="005C4E58" w:rsidRDefault="00135DC0" w:rsidP="005C4E58">
            <w:pPr>
              <w:contextualSpacing/>
              <w:jc w:val="both"/>
              <w:rPr>
                <w:rFonts w:cs="Arial"/>
              </w:rPr>
            </w:pPr>
            <w:sdt>
              <w:sdtPr>
                <w:rPr>
                  <w:rFonts w:cs="Arial"/>
                </w:rPr>
                <w:id w:val="2127193663"/>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Yes    </w:t>
            </w:r>
            <w:sdt>
              <w:sdtPr>
                <w:rPr>
                  <w:rFonts w:cs="Arial"/>
                </w:rPr>
                <w:id w:val="-772627544"/>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No    18 NYCRR § 521-2.4(i)(3)(viii),</w:t>
            </w:r>
          </w:p>
          <w:p w14:paraId="5FCF5A56" w14:textId="52F9BBC0" w:rsidR="005C4E58" w:rsidRDefault="00135DC0" w:rsidP="005C4E58">
            <w:pPr>
              <w:contextualSpacing/>
              <w:jc w:val="both"/>
              <w:rPr>
                <w:rFonts w:cs="Arial"/>
              </w:rPr>
            </w:pPr>
            <w:sdt>
              <w:sdtPr>
                <w:rPr>
                  <w:rFonts w:cs="Arial"/>
                </w:rPr>
                <w:id w:val="-1358732784"/>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Yes    </w:t>
            </w:r>
            <w:sdt>
              <w:sdtPr>
                <w:rPr>
                  <w:rFonts w:cs="Arial"/>
                </w:rPr>
                <w:id w:val="1638224582"/>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No    18 NYCRR § 521-2.4(i)(3)(ix), and</w:t>
            </w:r>
          </w:p>
          <w:p w14:paraId="44768570" w14:textId="77777777" w:rsidR="00116662" w:rsidRDefault="00135DC0" w:rsidP="00DB5674">
            <w:pPr>
              <w:contextualSpacing/>
              <w:jc w:val="both"/>
              <w:rPr>
                <w:rFonts w:cs="Arial"/>
              </w:rPr>
            </w:pPr>
            <w:sdt>
              <w:sdtPr>
                <w:rPr>
                  <w:rFonts w:cs="Arial"/>
                </w:rPr>
                <w:id w:val="1636988264"/>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Yes    </w:t>
            </w:r>
            <w:sdt>
              <w:sdtPr>
                <w:rPr>
                  <w:rFonts w:cs="Arial"/>
                </w:rPr>
                <w:id w:val="1825005518"/>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No    18 NYCRR § 521-2.4(i)(3)(x)?</w:t>
            </w:r>
          </w:p>
          <w:p w14:paraId="545ED42D" w14:textId="77777777" w:rsidR="0072517C" w:rsidRDefault="0072517C" w:rsidP="00DB5674">
            <w:pPr>
              <w:contextualSpacing/>
              <w:jc w:val="both"/>
              <w:rPr>
                <w:rFonts w:cs="Arial"/>
              </w:rPr>
            </w:pPr>
          </w:p>
          <w:p w14:paraId="7C44A87E" w14:textId="4CFF01EC" w:rsidR="0072517C" w:rsidRPr="005C4E58" w:rsidRDefault="0072517C" w:rsidP="00DB5674">
            <w:pPr>
              <w:contextualSpacing/>
              <w:jc w:val="both"/>
              <w:rPr>
                <w:rFonts w:cs="Arial"/>
              </w:rPr>
            </w:pPr>
            <w:r>
              <w:rPr>
                <w:rFonts w:cs="Arial"/>
              </w:rPr>
              <w:t xml:space="preserve">If you did not check “Yes” for each of the applicable requirements above, you should </w:t>
            </w:r>
            <w:r w:rsidR="00180A93">
              <w:rPr>
                <w:rFonts w:cs="Arial"/>
              </w:rPr>
              <w:t>implement corrective action(s) to meet the requirements</w:t>
            </w:r>
            <w:r>
              <w:rPr>
                <w:rFonts w:cs="Arial"/>
              </w:rPr>
              <w:t>.</w:t>
            </w:r>
          </w:p>
        </w:tc>
      </w:tr>
      <w:tr w:rsidR="00FA3C80" w:rsidRPr="0011398E" w14:paraId="2DC10CD9" w14:textId="77777777" w:rsidTr="00157ED3">
        <w:tc>
          <w:tcPr>
            <w:tcW w:w="5000" w:type="pct"/>
            <w:gridSpan w:val="2"/>
            <w:shd w:val="clear" w:color="auto" w:fill="CAF6D2"/>
          </w:tcPr>
          <w:p w14:paraId="30F0FAF0" w14:textId="6023179E" w:rsidR="00FA3C80" w:rsidRPr="00366A1D" w:rsidRDefault="00FA3C80" w:rsidP="00782B46">
            <w:pPr>
              <w:pStyle w:val="paragraph"/>
              <w:spacing w:before="0" w:beforeAutospacing="0" w:after="0" w:afterAutospacing="0"/>
              <w:contextualSpacing/>
              <w:jc w:val="both"/>
              <w:textAlignment w:val="baseline"/>
              <w:rPr>
                <w:rStyle w:val="normaltextrun"/>
                <w:rFonts w:ascii="Arial" w:hAnsi="Arial" w:cs="Arial"/>
                <w:b/>
                <w:bCs/>
                <w:sz w:val="22"/>
                <w:szCs w:val="22"/>
                <w:u w:val="single"/>
              </w:rPr>
            </w:pPr>
            <w:r w:rsidRPr="00366A1D">
              <w:rPr>
                <w:rStyle w:val="normaltextrun"/>
                <w:rFonts w:ascii="Arial" w:hAnsi="Arial" w:cs="Arial"/>
                <w:b/>
                <w:bCs/>
                <w:sz w:val="22"/>
                <w:szCs w:val="22"/>
                <w:u w:val="single"/>
              </w:rPr>
              <w:t>18 NYCRR § 521-2.4</w:t>
            </w:r>
            <w:r>
              <w:rPr>
                <w:rStyle w:val="normaltextrun"/>
                <w:rFonts w:ascii="Arial" w:hAnsi="Arial" w:cs="Arial"/>
                <w:b/>
                <w:bCs/>
                <w:sz w:val="22"/>
                <w:szCs w:val="22"/>
                <w:u w:val="single"/>
              </w:rPr>
              <w:t>(</w:t>
            </w:r>
            <w:r w:rsidR="0021579E">
              <w:rPr>
                <w:rStyle w:val="normaltextrun"/>
                <w:rFonts w:ascii="Arial" w:hAnsi="Arial" w:cs="Arial"/>
                <w:b/>
                <w:bCs/>
                <w:sz w:val="22"/>
                <w:szCs w:val="22"/>
                <w:u w:val="single"/>
              </w:rPr>
              <w:t>j</w:t>
            </w:r>
            <w:r>
              <w:rPr>
                <w:rStyle w:val="normaltextrun"/>
                <w:rFonts w:ascii="Arial" w:hAnsi="Arial" w:cs="Arial"/>
                <w:b/>
                <w:bCs/>
                <w:sz w:val="22"/>
                <w:szCs w:val="22"/>
                <w:u w:val="single"/>
              </w:rPr>
              <w:t>)</w:t>
            </w:r>
          </w:p>
          <w:p w14:paraId="27D789B4" w14:textId="6F4D6E68" w:rsidR="00FA3C80" w:rsidRDefault="00FA3C80" w:rsidP="00782B46">
            <w:pPr>
              <w:pStyle w:val="paragraph"/>
              <w:spacing w:before="0" w:beforeAutospacing="0" w:after="0" w:afterAutospacing="0"/>
              <w:contextualSpacing/>
              <w:jc w:val="both"/>
              <w:textAlignment w:val="baseline"/>
              <w:rPr>
                <w:rStyle w:val="normaltextrun"/>
                <w:rFonts w:ascii="Arial" w:hAnsi="Arial" w:cs="Arial"/>
                <w:sz w:val="22"/>
                <w:szCs w:val="22"/>
              </w:rPr>
            </w:pPr>
          </w:p>
          <w:p w14:paraId="21DED497" w14:textId="77777777" w:rsidR="00096188" w:rsidRPr="00096188" w:rsidRDefault="00096188" w:rsidP="00782B46">
            <w:pPr>
              <w:pStyle w:val="paragraph"/>
              <w:spacing w:after="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(j) Annual report. The MMCO shall on or before a date specified by OMIG, which shall be no sooner than January 31 of each calendar year, file with OMIG, in a form and format approved by OMIG, an</w:t>
            </w:r>
          </w:p>
          <w:p w14:paraId="7D1E9831" w14:textId="29065F1B" w:rsidR="00096188" w:rsidRDefault="00096188" w:rsidP="00782B46">
            <w:pPr>
              <w:pStyle w:val="paragraph"/>
              <w:spacing w:after="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annual report for the preceding calendar year, demonstrating that it has satisfied the requirements of this SubPart. Such report shall, at a minimum, include:</w:t>
            </w:r>
          </w:p>
          <w:p w14:paraId="747B4B1F" w14:textId="77777777" w:rsidR="00096188" w:rsidRPr="00096188" w:rsidRDefault="00096188" w:rsidP="00782B46">
            <w:pPr>
              <w:pStyle w:val="paragraph"/>
              <w:spacing w:after="0"/>
              <w:contextualSpacing/>
              <w:jc w:val="both"/>
              <w:textAlignment w:val="baseline"/>
              <w:rPr>
                <w:rStyle w:val="normaltextrun"/>
                <w:rFonts w:ascii="Arial" w:hAnsi="Arial" w:cs="Arial"/>
                <w:sz w:val="22"/>
                <w:szCs w:val="22"/>
              </w:rPr>
            </w:pPr>
          </w:p>
          <w:p w14:paraId="19C1928E" w14:textId="38FDECEF" w:rsidR="00096188" w:rsidRDefault="00096188" w:rsidP="00782B46">
            <w:pPr>
              <w:pStyle w:val="paragraph"/>
              <w:spacing w:after="0"/>
              <w:ind w:left="72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(1) a description of the MMCO’s experience, performance and cost effectiveness in implementing the fraud, waste and abuse prevention program;</w:t>
            </w:r>
          </w:p>
          <w:p w14:paraId="00774C4B" w14:textId="77777777" w:rsidR="00096188" w:rsidRPr="00096188" w:rsidRDefault="00096188" w:rsidP="00782B46">
            <w:pPr>
              <w:pStyle w:val="paragraph"/>
              <w:spacing w:after="0"/>
              <w:ind w:left="720"/>
              <w:contextualSpacing/>
              <w:jc w:val="both"/>
              <w:textAlignment w:val="baseline"/>
              <w:rPr>
                <w:rStyle w:val="normaltextrun"/>
                <w:rFonts w:ascii="Arial" w:hAnsi="Arial" w:cs="Arial"/>
                <w:sz w:val="22"/>
                <w:szCs w:val="22"/>
              </w:rPr>
            </w:pPr>
          </w:p>
          <w:p w14:paraId="322003B7" w14:textId="7BB686F3" w:rsidR="00096188" w:rsidRDefault="00096188" w:rsidP="00782B46">
            <w:pPr>
              <w:pStyle w:val="paragraph"/>
              <w:spacing w:after="0"/>
              <w:ind w:left="72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(2) the MMCO’s proposals for modifications to its fraud, waste and abuse prevention program and plan, to amend its operations, to improve performance or to remedy observed deficiencies;</w:t>
            </w:r>
          </w:p>
          <w:p w14:paraId="246410D7" w14:textId="77777777" w:rsidR="00096188" w:rsidRPr="00096188" w:rsidRDefault="00096188" w:rsidP="00782B46">
            <w:pPr>
              <w:pStyle w:val="paragraph"/>
              <w:spacing w:after="0"/>
              <w:ind w:left="720"/>
              <w:contextualSpacing/>
              <w:jc w:val="both"/>
              <w:textAlignment w:val="baseline"/>
              <w:rPr>
                <w:rStyle w:val="normaltextrun"/>
                <w:rFonts w:ascii="Arial" w:hAnsi="Arial" w:cs="Arial"/>
                <w:sz w:val="22"/>
                <w:szCs w:val="22"/>
              </w:rPr>
            </w:pPr>
          </w:p>
          <w:p w14:paraId="113B4AD1" w14:textId="2DE6D129" w:rsidR="00096188" w:rsidRDefault="00096188" w:rsidP="00782B46">
            <w:pPr>
              <w:pStyle w:val="paragraph"/>
              <w:spacing w:after="0"/>
              <w:ind w:left="72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(3) a summary of the MMCO’s SIU staffing;</w:t>
            </w:r>
          </w:p>
          <w:p w14:paraId="0AF2EF8F" w14:textId="77777777" w:rsidR="00096188" w:rsidRPr="00096188" w:rsidRDefault="00096188" w:rsidP="00782B46">
            <w:pPr>
              <w:pStyle w:val="paragraph"/>
              <w:spacing w:after="0"/>
              <w:ind w:left="720"/>
              <w:contextualSpacing/>
              <w:jc w:val="both"/>
              <w:textAlignment w:val="baseline"/>
              <w:rPr>
                <w:rStyle w:val="normaltextrun"/>
                <w:rFonts w:ascii="Arial" w:hAnsi="Arial" w:cs="Arial"/>
                <w:sz w:val="22"/>
                <w:szCs w:val="22"/>
              </w:rPr>
            </w:pPr>
          </w:p>
          <w:p w14:paraId="2AB1E468" w14:textId="24DCF660" w:rsidR="00096188" w:rsidRDefault="00096188" w:rsidP="00782B46">
            <w:pPr>
              <w:pStyle w:val="paragraph"/>
              <w:spacing w:after="0"/>
              <w:ind w:left="72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(4) a summary of the activities of the MMCO’s subcontractors or vendors who perform audit, investigation or review functions for the MMCO;</w:t>
            </w:r>
          </w:p>
          <w:p w14:paraId="4BE487E8" w14:textId="77777777" w:rsidR="00096188" w:rsidRPr="00096188" w:rsidRDefault="00096188" w:rsidP="00782B46">
            <w:pPr>
              <w:pStyle w:val="paragraph"/>
              <w:spacing w:after="0"/>
              <w:ind w:left="720"/>
              <w:contextualSpacing/>
              <w:jc w:val="both"/>
              <w:textAlignment w:val="baseline"/>
              <w:rPr>
                <w:rStyle w:val="normaltextrun"/>
                <w:rFonts w:ascii="Arial" w:hAnsi="Arial" w:cs="Arial"/>
                <w:sz w:val="22"/>
                <w:szCs w:val="22"/>
              </w:rPr>
            </w:pPr>
          </w:p>
          <w:p w14:paraId="05943144" w14:textId="193EB09E" w:rsidR="00096188" w:rsidRDefault="00096188" w:rsidP="00782B46">
            <w:pPr>
              <w:pStyle w:val="paragraph"/>
              <w:spacing w:after="0"/>
              <w:ind w:left="72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(5) the total number of reported cases of potential fraud, waste or abuse identified by the MMCO, its subcontractor(s) or vendor(s);</w:t>
            </w:r>
          </w:p>
          <w:p w14:paraId="150A4F01" w14:textId="77777777" w:rsidR="00096188" w:rsidRPr="00096188" w:rsidRDefault="00096188" w:rsidP="00782B46">
            <w:pPr>
              <w:pStyle w:val="paragraph"/>
              <w:spacing w:after="0"/>
              <w:ind w:left="720"/>
              <w:contextualSpacing/>
              <w:jc w:val="both"/>
              <w:textAlignment w:val="baseline"/>
              <w:rPr>
                <w:rStyle w:val="normaltextrun"/>
                <w:rFonts w:ascii="Arial" w:hAnsi="Arial" w:cs="Arial"/>
                <w:sz w:val="22"/>
                <w:szCs w:val="22"/>
              </w:rPr>
            </w:pPr>
          </w:p>
          <w:p w14:paraId="2132BC1F" w14:textId="47859648" w:rsidR="00096188" w:rsidRDefault="00096188" w:rsidP="00782B46">
            <w:pPr>
              <w:pStyle w:val="paragraph"/>
              <w:spacing w:after="0"/>
              <w:ind w:left="72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(6) the MMCO’s SIU work plan for the next calendar year;</w:t>
            </w:r>
          </w:p>
          <w:p w14:paraId="6AE3157B" w14:textId="77777777" w:rsidR="00096188" w:rsidRPr="00096188" w:rsidRDefault="00096188" w:rsidP="00782B46">
            <w:pPr>
              <w:pStyle w:val="paragraph"/>
              <w:spacing w:after="0"/>
              <w:ind w:left="720"/>
              <w:contextualSpacing/>
              <w:jc w:val="both"/>
              <w:textAlignment w:val="baseline"/>
              <w:rPr>
                <w:rStyle w:val="normaltextrun"/>
                <w:rFonts w:ascii="Arial" w:hAnsi="Arial" w:cs="Arial"/>
                <w:sz w:val="22"/>
                <w:szCs w:val="22"/>
              </w:rPr>
            </w:pPr>
          </w:p>
          <w:p w14:paraId="3267B081" w14:textId="24BBFAE8" w:rsidR="00096188" w:rsidRDefault="00096188" w:rsidP="00782B46">
            <w:pPr>
              <w:pStyle w:val="paragraph"/>
              <w:spacing w:after="0"/>
              <w:ind w:left="720"/>
              <w:contextualSpacing/>
              <w:jc w:val="both"/>
              <w:textAlignment w:val="baseline"/>
              <w:rPr>
                <w:rStyle w:val="normaltextrun"/>
                <w:rFonts w:ascii="Arial" w:hAnsi="Arial" w:cs="Arial"/>
                <w:sz w:val="22"/>
                <w:szCs w:val="22"/>
              </w:rPr>
            </w:pPr>
            <w:r w:rsidRPr="00096188">
              <w:rPr>
                <w:rStyle w:val="normaltextrun"/>
                <w:rFonts w:ascii="Arial" w:hAnsi="Arial" w:cs="Arial"/>
                <w:sz w:val="22"/>
                <w:szCs w:val="22"/>
              </w:rPr>
              <w:t>(7) results of service verification reviews as specified in the MMCO’s contract with the department to participate as an MMCO; and</w:t>
            </w:r>
          </w:p>
          <w:p w14:paraId="5A956D6C" w14:textId="77777777" w:rsidR="00096188" w:rsidRPr="00096188" w:rsidRDefault="00096188" w:rsidP="00782B46">
            <w:pPr>
              <w:pStyle w:val="paragraph"/>
              <w:spacing w:after="0"/>
              <w:ind w:left="720"/>
              <w:contextualSpacing/>
              <w:jc w:val="both"/>
              <w:textAlignment w:val="baseline"/>
              <w:rPr>
                <w:rStyle w:val="normaltextrun"/>
                <w:rFonts w:ascii="Arial" w:hAnsi="Arial" w:cs="Arial"/>
                <w:sz w:val="22"/>
                <w:szCs w:val="22"/>
              </w:rPr>
            </w:pPr>
          </w:p>
          <w:p w14:paraId="3FFB7B96" w14:textId="3193AB97" w:rsidR="00FA3C80" w:rsidRPr="000E0F0B" w:rsidRDefault="00096188" w:rsidP="00782B46">
            <w:pPr>
              <w:pStyle w:val="paragraph"/>
              <w:spacing w:before="0" w:beforeAutospacing="0" w:after="0" w:afterAutospacing="0"/>
              <w:ind w:left="720"/>
              <w:contextualSpacing/>
              <w:jc w:val="both"/>
              <w:textAlignment w:val="baseline"/>
              <w:rPr>
                <w:rFonts w:ascii="Arial" w:hAnsi="Arial" w:cs="Arial"/>
                <w:sz w:val="22"/>
                <w:szCs w:val="22"/>
              </w:rPr>
            </w:pPr>
            <w:r w:rsidRPr="00096188">
              <w:rPr>
                <w:rStyle w:val="normaltextrun"/>
                <w:rFonts w:ascii="Arial" w:hAnsi="Arial" w:cs="Arial"/>
                <w:sz w:val="22"/>
                <w:szCs w:val="22"/>
              </w:rPr>
              <w:t>(8) any other information or data that OMIG may require relevant to the requirements of this SubPart or related requirements under the MMCO’s contract with the department to participate as an MMCO.</w:t>
            </w:r>
          </w:p>
        </w:tc>
      </w:tr>
      <w:tr w:rsidR="00116662" w:rsidRPr="0011398E" w14:paraId="6129811D" w14:textId="77777777" w:rsidTr="00157ED3">
        <w:tc>
          <w:tcPr>
            <w:tcW w:w="280" w:type="pct"/>
          </w:tcPr>
          <w:p w14:paraId="6F31B2CF" w14:textId="266419CE" w:rsidR="00116662" w:rsidRPr="0011398E" w:rsidRDefault="00180A93" w:rsidP="00DB5674">
            <w:pPr>
              <w:contextualSpacing/>
              <w:jc w:val="center"/>
              <w:rPr>
                <w:rFonts w:cs="Arial"/>
                <w:b/>
                <w:bCs/>
              </w:rPr>
            </w:pPr>
            <w:r>
              <w:rPr>
                <w:rFonts w:cs="Arial"/>
                <w:b/>
                <w:bCs/>
              </w:rPr>
              <w:lastRenderedPageBreak/>
              <w:t>8-10</w:t>
            </w:r>
          </w:p>
        </w:tc>
        <w:tc>
          <w:tcPr>
            <w:tcW w:w="4720" w:type="pct"/>
          </w:tcPr>
          <w:p w14:paraId="321BB28B" w14:textId="77777777" w:rsidR="00180A93" w:rsidRPr="0011398E" w:rsidRDefault="00180A93" w:rsidP="00180A93">
            <w:pPr>
              <w:keepNext/>
              <w:contextualSpacing/>
              <w:jc w:val="both"/>
              <w:rPr>
                <w:rFonts w:cs="Arial"/>
                <w:b/>
                <w:bCs/>
              </w:rPr>
            </w:pPr>
            <w:r w:rsidRPr="0011398E">
              <w:rPr>
                <w:rFonts w:cs="Arial"/>
                <w:b/>
                <w:bCs/>
              </w:rPr>
              <w:t>18 NYCRR §</w:t>
            </w:r>
            <w:r>
              <w:rPr>
                <w:rFonts w:cs="Arial"/>
                <w:b/>
                <w:bCs/>
              </w:rPr>
              <w:t xml:space="preserve"> </w:t>
            </w:r>
            <w:r w:rsidRPr="0011398E">
              <w:rPr>
                <w:rFonts w:cs="Arial"/>
                <w:b/>
                <w:bCs/>
              </w:rPr>
              <w:t>521-</w:t>
            </w:r>
            <w:r>
              <w:rPr>
                <w:rFonts w:cs="Arial"/>
                <w:b/>
                <w:bCs/>
              </w:rPr>
              <w:t>2.4(j)</w:t>
            </w:r>
          </w:p>
          <w:p w14:paraId="4FF34C68" w14:textId="77777777" w:rsidR="00116662" w:rsidRDefault="00116662" w:rsidP="00DB5674">
            <w:pPr>
              <w:contextualSpacing/>
              <w:jc w:val="both"/>
              <w:rPr>
                <w:rFonts w:cs="Arial"/>
              </w:rPr>
            </w:pPr>
          </w:p>
          <w:p w14:paraId="43C7010E" w14:textId="69C5C81B" w:rsidR="00116662" w:rsidRDefault="005C4E58" w:rsidP="00DB5674">
            <w:pPr>
              <w:contextualSpacing/>
              <w:rPr>
                <w:rFonts w:cs="Arial"/>
              </w:rPr>
            </w:pPr>
            <w:r>
              <w:rPr>
                <w:rFonts w:cs="Arial"/>
              </w:rPr>
              <w:t xml:space="preserve">Does </w:t>
            </w:r>
            <w:r w:rsidRPr="0011398E">
              <w:rPr>
                <w:rFonts w:cs="Arial"/>
              </w:rPr>
              <w:t xml:space="preserve">the </w:t>
            </w:r>
            <w:r>
              <w:rPr>
                <w:rFonts w:cs="Arial"/>
              </w:rPr>
              <w:t>MMCO’s annual report to OMIG, demonstrating that it satisfied the requirements of 18 NYCRR SubPart 521-2, meet the following requirements</w:t>
            </w:r>
            <w:r w:rsidR="00116662">
              <w:rPr>
                <w:rFonts w:cs="Arial"/>
              </w:rPr>
              <w:t>:</w:t>
            </w:r>
          </w:p>
          <w:p w14:paraId="448056AB" w14:textId="32E96027" w:rsidR="00116662" w:rsidRDefault="00135DC0" w:rsidP="00DB5674">
            <w:pPr>
              <w:contextualSpacing/>
              <w:jc w:val="both"/>
              <w:rPr>
                <w:rFonts w:cs="Arial"/>
              </w:rPr>
            </w:pPr>
            <w:sdt>
              <w:sdtPr>
                <w:rPr>
                  <w:rFonts w:cs="Arial"/>
                </w:rPr>
                <w:id w:val="-204485813"/>
                <w14:checkbox>
                  <w14:checked w14:val="0"/>
                  <w14:checkedState w14:val="2612" w14:font="MS Gothic"/>
                  <w14:uncheckedState w14:val="2610" w14:font="MS Gothic"/>
                </w14:checkbox>
              </w:sdtPr>
              <w:sdtEndPr/>
              <w:sdtContent>
                <w:r w:rsidR="00116662">
                  <w:rPr>
                    <w:rFonts w:ascii="MS Gothic" w:eastAsia="MS Gothic" w:hAnsi="MS Gothic" w:cs="Arial" w:hint="eastAsia"/>
                  </w:rPr>
                  <w:t>☐</w:t>
                </w:r>
              </w:sdtContent>
            </w:sdt>
            <w:r w:rsidR="00116662">
              <w:rPr>
                <w:rFonts w:cs="Arial"/>
              </w:rPr>
              <w:t xml:space="preserve"> Yes    </w:t>
            </w:r>
            <w:sdt>
              <w:sdtPr>
                <w:rPr>
                  <w:rFonts w:cs="Arial"/>
                </w:rPr>
                <w:id w:val="1509554216"/>
                <w14:checkbox>
                  <w14:checked w14:val="0"/>
                  <w14:checkedState w14:val="2612" w14:font="MS Gothic"/>
                  <w14:uncheckedState w14:val="2610" w14:font="MS Gothic"/>
                </w14:checkbox>
              </w:sdtPr>
              <w:sdtEndPr/>
              <w:sdtContent>
                <w:r w:rsidR="00116662">
                  <w:rPr>
                    <w:rFonts w:ascii="MS Gothic" w:eastAsia="MS Gothic" w:hAnsi="MS Gothic" w:cs="Arial" w:hint="eastAsia"/>
                  </w:rPr>
                  <w:t>☐</w:t>
                </w:r>
              </w:sdtContent>
            </w:sdt>
            <w:r w:rsidR="00116662">
              <w:rPr>
                <w:rFonts w:cs="Arial"/>
              </w:rPr>
              <w:t xml:space="preserve"> No    18 NYCRR §</w:t>
            </w:r>
            <w:r w:rsidR="005C4E58">
              <w:rPr>
                <w:rFonts w:cs="Arial"/>
              </w:rPr>
              <w:t>521-2.4(j)(1),</w:t>
            </w:r>
          </w:p>
          <w:p w14:paraId="404F8A78" w14:textId="2246C231" w:rsidR="005C4E58" w:rsidRDefault="00135DC0" w:rsidP="005C4E58">
            <w:pPr>
              <w:contextualSpacing/>
              <w:jc w:val="both"/>
              <w:rPr>
                <w:rFonts w:cs="Arial"/>
              </w:rPr>
            </w:pPr>
            <w:sdt>
              <w:sdtPr>
                <w:rPr>
                  <w:rFonts w:cs="Arial"/>
                </w:rPr>
                <w:id w:val="169224041"/>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Yes    </w:t>
            </w:r>
            <w:sdt>
              <w:sdtPr>
                <w:rPr>
                  <w:rFonts w:cs="Arial"/>
                </w:rPr>
                <w:id w:val="871114676"/>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No    18 NYCRR §521-2.4(j)(2),</w:t>
            </w:r>
          </w:p>
          <w:p w14:paraId="034372F9" w14:textId="51145797" w:rsidR="005C4E58" w:rsidRDefault="00135DC0" w:rsidP="005C4E58">
            <w:pPr>
              <w:contextualSpacing/>
              <w:jc w:val="both"/>
              <w:rPr>
                <w:rFonts w:cs="Arial"/>
              </w:rPr>
            </w:pPr>
            <w:sdt>
              <w:sdtPr>
                <w:rPr>
                  <w:rFonts w:cs="Arial"/>
                </w:rPr>
                <w:id w:val="-1929417972"/>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Yes    </w:t>
            </w:r>
            <w:sdt>
              <w:sdtPr>
                <w:rPr>
                  <w:rFonts w:cs="Arial"/>
                </w:rPr>
                <w:id w:val="88667543"/>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No    18 NYCRR §521-2.4(j)(3),</w:t>
            </w:r>
          </w:p>
          <w:p w14:paraId="74319936" w14:textId="5500554E" w:rsidR="005C4E58" w:rsidRDefault="00135DC0" w:rsidP="005C4E58">
            <w:pPr>
              <w:contextualSpacing/>
              <w:jc w:val="both"/>
              <w:rPr>
                <w:rFonts w:cs="Arial"/>
              </w:rPr>
            </w:pPr>
            <w:sdt>
              <w:sdtPr>
                <w:rPr>
                  <w:rFonts w:cs="Arial"/>
                </w:rPr>
                <w:id w:val="-1690525632"/>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Yes    </w:t>
            </w:r>
            <w:sdt>
              <w:sdtPr>
                <w:rPr>
                  <w:rFonts w:cs="Arial"/>
                </w:rPr>
                <w:id w:val="90359754"/>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No    18 NYCRR §521-2.4(j)(4),</w:t>
            </w:r>
          </w:p>
          <w:p w14:paraId="1693C3FD" w14:textId="30CAB363" w:rsidR="005C4E58" w:rsidRDefault="00135DC0" w:rsidP="005C4E58">
            <w:pPr>
              <w:contextualSpacing/>
              <w:jc w:val="both"/>
              <w:rPr>
                <w:rFonts w:cs="Arial"/>
              </w:rPr>
            </w:pPr>
            <w:sdt>
              <w:sdtPr>
                <w:rPr>
                  <w:rFonts w:cs="Arial"/>
                </w:rPr>
                <w:id w:val="1537157195"/>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Yes    </w:t>
            </w:r>
            <w:sdt>
              <w:sdtPr>
                <w:rPr>
                  <w:rFonts w:cs="Arial"/>
                </w:rPr>
                <w:id w:val="54972858"/>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No    18 NYCRR §521-2.4(j)(5),</w:t>
            </w:r>
          </w:p>
          <w:p w14:paraId="153334FC" w14:textId="12D24AE4" w:rsidR="005C4E58" w:rsidRDefault="00135DC0" w:rsidP="005C4E58">
            <w:pPr>
              <w:contextualSpacing/>
              <w:jc w:val="both"/>
              <w:rPr>
                <w:rFonts w:cs="Arial"/>
              </w:rPr>
            </w:pPr>
            <w:sdt>
              <w:sdtPr>
                <w:rPr>
                  <w:rFonts w:cs="Arial"/>
                </w:rPr>
                <w:id w:val="2074385691"/>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Yes    </w:t>
            </w:r>
            <w:sdt>
              <w:sdtPr>
                <w:rPr>
                  <w:rFonts w:cs="Arial"/>
                </w:rPr>
                <w:id w:val="2074924738"/>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No    18 NYCRR §521-2.4(j)(6),</w:t>
            </w:r>
          </w:p>
          <w:p w14:paraId="52BB0DD1" w14:textId="7214C682" w:rsidR="005C4E58" w:rsidRDefault="00135DC0" w:rsidP="005C4E58">
            <w:pPr>
              <w:contextualSpacing/>
              <w:jc w:val="both"/>
              <w:rPr>
                <w:rFonts w:cs="Arial"/>
              </w:rPr>
            </w:pPr>
            <w:sdt>
              <w:sdtPr>
                <w:rPr>
                  <w:rFonts w:cs="Arial"/>
                </w:rPr>
                <w:id w:val="-787974162"/>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Yes    </w:t>
            </w:r>
            <w:sdt>
              <w:sdtPr>
                <w:rPr>
                  <w:rFonts w:cs="Arial"/>
                </w:rPr>
                <w:id w:val="1269812252"/>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No    18 NYCRR §521-2.4(j)(7), and</w:t>
            </w:r>
          </w:p>
          <w:p w14:paraId="3DFC474C" w14:textId="77777777" w:rsidR="00116662" w:rsidRDefault="00135DC0" w:rsidP="005C4E58">
            <w:pPr>
              <w:contextualSpacing/>
              <w:jc w:val="both"/>
              <w:rPr>
                <w:rFonts w:cs="Arial"/>
              </w:rPr>
            </w:pPr>
            <w:sdt>
              <w:sdtPr>
                <w:rPr>
                  <w:rFonts w:cs="Arial"/>
                </w:rPr>
                <w:id w:val="-635725407"/>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Yes    </w:t>
            </w:r>
            <w:sdt>
              <w:sdtPr>
                <w:rPr>
                  <w:rFonts w:cs="Arial"/>
                </w:rPr>
                <w:id w:val="268747054"/>
                <w14:checkbox>
                  <w14:checked w14:val="0"/>
                  <w14:checkedState w14:val="2612" w14:font="MS Gothic"/>
                  <w14:uncheckedState w14:val="2610" w14:font="MS Gothic"/>
                </w14:checkbox>
              </w:sdtPr>
              <w:sdtEndPr/>
              <w:sdtContent>
                <w:r w:rsidR="005C4E58">
                  <w:rPr>
                    <w:rFonts w:ascii="MS Gothic" w:eastAsia="MS Gothic" w:hAnsi="MS Gothic" w:cs="Arial" w:hint="eastAsia"/>
                  </w:rPr>
                  <w:t>☐</w:t>
                </w:r>
              </w:sdtContent>
            </w:sdt>
            <w:r w:rsidR="005C4E58">
              <w:rPr>
                <w:rFonts w:cs="Arial"/>
              </w:rPr>
              <w:t xml:space="preserve"> No    18 NYCRR §521-2.4(j)(8)?</w:t>
            </w:r>
          </w:p>
          <w:p w14:paraId="6D5419A8" w14:textId="77777777" w:rsidR="0072517C" w:rsidRDefault="0072517C" w:rsidP="005C4E58">
            <w:pPr>
              <w:contextualSpacing/>
              <w:jc w:val="both"/>
              <w:rPr>
                <w:rFonts w:cs="Arial"/>
                <w:b/>
                <w:bCs/>
              </w:rPr>
            </w:pPr>
          </w:p>
          <w:p w14:paraId="0A89BD22" w14:textId="5E4E1A2B" w:rsidR="0072517C" w:rsidRDefault="001F571D" w:rsidP="005C4E58">
            <w:pPr>
              <w:contextualSpacing/>
              <w:jc w:val="both"/>
              <w:rPr>
                <w:rFonts w:cs="Arial"/>
                <w:b/>
                <w:bCs/>
              </w:rPr>
            </w:pPr>
            <w:r>
              <w:rPr>
                <w:rFonts w:cs="Arial"/>
              </w:rPr>
              <w:t>If you did not check “Yes” for each of the applicable requirements above, you should implement corrective action(s) to meet the requirements.</w:t>
            </w:r>
          </w:p>
        </w:tc>
      </w:tr>
    </w:tbl>
    <w:p w14:paraId="5A31E3AF" w14:textId="77777777" w:rsidR="00DA0203" w:rsidRPr="0011398E" w:rsidRDefault="00DA0203" w:rsidP="00803CBD">
      <w:pPr>
        <w:spacing w:after="0"/>
        <w:contextualSpacing/>
        <w:rPr>
          <w:rFonts w:cs="Arial"/>
        </w:rPr>
      </w:pPr>
    </w:p>
    <w:sectPr w:rsidR="00DA0203" w:rsidRPr="0011398E" w:rsidSect="005E636D">
      <w:headerReference w:type="defaul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8D9D" w14:textId="77777777" w:rsidR="00052108" w:rsidRDefault="00052108" w:rsidP="00C54E0B">
      <w:pPr>
        <w:spacing w:after="0" w:line="240" w:lineRule="auto"/>
      </w:pPr>
      <w:r>
        <w:separator/>
      </w:r>
    </w:p>
  </w:endnote>
  <w:endnote w:type="continuationSeparator" w:id="0">
    <w:p w14:paraId="693F5028" w14:textId="77777777" w:rsidR="00052108" w:rsidRDefault="00052108" w:rsidP="00C5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CAEE" w14:textId="77777777" w:rsidR="00052108" w:rsidRDefault="00052108" w:rsidP="00C54E0B">
      <w:pPr>
        <w:spacing w:after="0" w:line="240" w:lineRule="auto"/>
      </w:pPr>
      <w:r>
        <w:separator/>
      </w:r>
    </w:p>
  </w:footnote>
  <w:footnote w:type="continuationSeparator" w:id="0">
    <w:p w14:paraId="369EF118" w14:textId="77777777" w:rsidR="00052108" w:rsidRDefault="00052108" w:rsidP="00C54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79EE" w14:textId="5281AAF1" w:rsidR="004C1999" w:rsidRDefault="00F559DC">
    <w:pPr>
      <w:pStyle w:val="Header"/>
      <w:rPr>
        <w:b/>
        <w:bCs/>
      </w:rPr>
    </w:pPr>
    <w:r>
      <w:t>Compliance Program Self-Assessment Form</w:t>
    </w:r>
    <w:r w:rsidR="004C1999">
      <w:ptab w:relativeTo="margin" w:alignment="right" w:leader="none"/>
    </w:r>
    <w:r w:rsidR="004C1999" w:rsidRPr="004C1999">
      <w:t xml:space="preserve">Page </w:t>
    </w:r>
    <w:r w:rsidR="004C1999" w:rsidRPr="004C1999">
      <w:rPr>
        <w:b/>
        <w:bCs/>
      </w:rPr>
      <w:fldChar w:fldCharType="begin"/>
    </w:r>
    <w:r w:rsidR="004C1999" w:rsidRPr="004C1999">
      <w:rPr>
        <w:b/>
        <w:bCs/>
      </w:rPr>
      <w:instrText xml:space="preserve"> PAGE  \* Arabic  \* MERGEFORMAT </w:instrText>
    </w:r>
    <w:r w:rsidR="004C1999" w:rsidRPr="004C1999">
      <w:rPr>
        <w:b/>
        <w:bCs/>
      </w:rPr>
      <w:fldChar w:fldCharType="separate"/>
    </w:r>
    <w:r w:rsidR="004C1999" w:rsidRPr="004C1999">
      <w:rPr>
        <w:b/>
        <w:bCs/>
        <w:noProof/>
      </w:rPr>
      <w:t>1</w:t>
    </w:r>
    <w:r w:rsidR="004C1999" w:rsidRPr="004C1999">
      <w:rPr>
        <w:b/>
        <w:bCs/>
      </w:rPr>
      <w:fldChar w:fldCharType="end"/>
    </w:r>
    <w:r w:rsidR="004C1999" w:rsidRPr="004C1999">
      <w:t xml:space="preserve"> of </w:t>
    </w:r>
    <w:r w:rsidR="004C1999" w:rsidRPr="004C1999">
      <w:rPr>
        <w:b/>
        <w:bCs/>
      </w:rPr>
      <w:fldChar w:fldCharType="begin"/>
    </w:r>
    <w:r w:rsidR="004C1999" w:rsidRPr="004C1999">
      <w:rPr>
        <w:b/>
        <w:bCs/>
      </w:rPr>
      <w:instrText xml:space="preserve"> NUMPAGES  \* Arabic  \* MERGEFORMAT </w:instrText>
    </w:r>
    <w:r w:rsidR="004C1999" w:rsidRPr="004C1999">
      <w:rPr>
        <w:b/>
        <w:bCs/>
      </w:rPr>
      <w:fldChar w:fldCharType="separate"/>
    </w:r>
    <w:r w:rsidR="004C1999" w:rsidRPr="004C1999">
      <w:rPr>
        <w:b/>
        <w:bCs/>
        <w:noProof/>
      </w:rPr>
      <w:t>2</w:t>
    </w:r>
    <w:r w:rsidR="004C1999" w:rsidRPr="004C1999">
      <w:rPr>
        <w:b/>
        <w:bCs/>
      </w:rPr>
      <w:fldChar w:fldCharType="end"/>
    </w:r>
  </w:p>
  <w:p w14:paraId="6D451EA4" w14:textId="3A4A6140" w:rsidR="005E636D" w:rsidRDefault="005E6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A2"/>
    <w:multiLevelType w:val="hybridMultilevel"/>
    <w:tmpl w:val="83920636"/>
    <w:lvl w:ilvl="0" w:tplc="FFFFFFFF">
      <w:start w:val="1"/>
      <w:numFmt w:val="lowerLetter"/>
      <w:lvlText w:val="%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00192"/>
    <w:multiLevelType w:val="hybridMultilevel"/>
    <w:tmpl w:val="C958B9B8"/>
    <w:lvl w:ilvl="0" w:tplc="FFFFFFFF">
      <w:start w:val="1"/>
      <w:numFmt w:val="lowerRoman"/>
      <w:lvlText w:val="%1."/>
      <w:lvlJc w:val="right"/>
      <w:pPr>
        <w:ind w:left="720" w:hanging="360"/>
      </w:pPr>
      <w:rPr>
        <w:rFonts w:hint="default"/>
      </w:rPr>
    </w:lvl>
    <w:lvl w:ilvl="1" w:tplc="0409000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6C3148"/>
    <w:multiLevelType w:val="hybridMultilevel"/>
    <w:tmpl w:val="9D3A2A1A"/>
    <w:lvl w:ilvl="0" w:tplc="FFFFFFFF">
      <w:start w:val="1"/>
      <w:numFmt w:val="lowerLetter"/>
      <w:lvlText w:val="%1."/>
      <w:lvlJc w:val="left"/>
      <w:pPr>
        <w:ind w:left="789" w:hanging="360"/>
      </w:pPr>
    </w:lvl>
    <w:lvl w:ilvl="1" w:tplc="0409001B">
      <w:start w:val="1"/>
      <w:numFmt w:val="lowerRoman"/>
      <w:lvlText w:val="%2."/>
      <w:lvlJc w:val="right"/>
      <w:pPr>
        <w:ind w:left="1509" w:hanging="360"/>
      </w:pPr>
    </w:lvl>
    <w:lvl w:ilvl="2" w:tplc="FFFFFFFF" w:tentative="1">
      <w:start w:val="1"/>
      <w:numFmt w:val="lowerRoman"/>
      <w:lvlText w:val="%3."/>
      <w:lvlJc w:val="right"/>
      <w:pPr>
        <w:ind w:left="2229" w:hanging="180"/>
      </w:pPr>
    </w:lvl>
    <w:lvl w:ilvl="3" w:tplc="FFFFFFFF" w:tentative="1">
      <w:start w:val="1"/>
      <w:numFmt w:val="decimal"/>
      <w:lvlText w:val="%4."/>
      <w:lvlJc w:val="left"/>
      <w:pPr>
        <w:ind w:left="2949" w:hanging="360"/>
      </w:pPr>
    </w:lvl>
    <w:lvl w:ilvl="4" w:tplc="FFFFFFFF" w:tentative="1">
      <w:start w:val="1"/>
      <w:numFmt w:val="lowerLetter"/>
      <w:lvlText w:val="%5."/>
      <w:lvlJc w:val="left"/>
      <w:pPr>
        <w:ind w:left="3669" w:hanging="360"/>
      </w:pPr>
    </w:lvl>
    <w:lvl w:ilvl="5" w:tplc="FFFFFFFF" w:tentative="1">
      <w:start w:val="1"/>
      <w:numFmt w:val="lowerRoman"/>
      <w:lvlText w:val="%6."/>
      <w:lvlJc w:val="right"/>
      <w:pPr>
        <w:ind w:left="4389" w:hanging="180"/>
      </w:pPr>
    </w:lvl>
    <w:lvl w:ilvl="6" w:tplc="FFFFFFFF" w:tentative="1">
      <w:start w:val="1"/>
      <w:numFmt w:val="decimal"/>
      <w:lvlText w:val="%7."/>
      <w:lvlJc w:val="left"/>
      <w:pPr>
        <w:ind w:left="5109" w:hanging="360"/>
      </w:pPr>
    </w:lvl>
    <w:lvl w:ilvl="7" w:tplc="FFFFFFFF" w:tentative="1">
      <w:start w:val="1"/>
      <w:numFmt w:val="lowerLetter"/>
      <w:lvlText w:val="%8."/>
      <w:lvlJc w:val="left"/>
      <w:pPr>
        <w:ind w:left="5829" w:hanging="360"/>
      </w:pPr>
    </w:lvl>
    <w:lvl w:ilvl="8" w:tplc="FFFFFFFF" w:tentative="1">
      <w:start w:val="1"/>
      <w:numFmt w:val="lowerRoman"/>
      <w:lvlText w:val="%9."/>
      <w:lvlJc w:val="right"/>
      <w:pPr>
        <w:ind w:left="6549" w:hanging="180"/>
      </w:pPr>
    </w:lvl>
  </w:abstractNum>
  <w:abstractNum w:abstractNumId="3" w15:restartNumberingAfterBreak="0">
    <w:nsid w:val="07311BA9"/>
    <w:multiLevelType w:val="hybridMultilevel"/>
    <w:tmpl w:val="02ACD802"/>
    <w:lvl w:ilvl="0" w:tplc="FFFFFFFF">
      <w:start w:val="1"/>
      <w:numFmt w:val="lowerLetter"/>
      <w:lvlText w:val="%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96426E"/>
    <w:multiLevelType w:val="hybridMultilevel"/>
    <w:tmpl w:val="54DAA55A"/>
    <w:lvl w:ilvl="0" w:tplc="BDD06B76">
      <w:start w:val="1"/>
      <w:numFmt w:val="lowerLetter"/>
      <w:lvlText w:val="%1."/>
      <w:lvlJc w:val="left"/>
      <w:pPr>
        <w:ind w:left="785" w:hanging="360"/>
      </w:pPr>
      <w:rPr>
        <w:rFonts w:ascii="Arial" w:hAnsi="Arial" w:hint="default"/>
        <w:b w:val="0"/>
        <w:i w:val="0"/>
        <w:sz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07D8265B"/>
    <w:multiLevelType w:val="hybridMultilevel"/>
    <w:tmpl w:val="2E8E6C9A"/>
    <w:lvl w:ilvl="0" w:tplc="E3141752">
      <w:start w:val="2"/>
      <w:numFmt w:val="lowerLetter"/>
      <w:lvlText w:val="%1."/>
      <w:lvlJc w:val="left"/>
      <w:pPr>
        <w:ind w:left="1500" w:hanging="360"/>
      </w:pPr>
      <w:rPr>
        <w:rFonts w:ascii="Arial" w:hAnsi="Arial" w:hint="default"/>
        <w:b w:val="0"/>
        <w:i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D659E"/>
    <w:multiLevelType w:val="hybridMultilevel"/>
    <w:tmpl w:val="62385BBC"/>
    <w:lvl w:ilvl="0" w:tplc="9B8833F4">
      <w:start w:val="1"/>
      <w:numFmt w:val="lowerLetter"/>
      <w:lvlText w:val="%1."/>
      <w:lvlJc w:val="left"/>
      <w:pPr>
        <w:ind w:left="1440" w:hanging="360"/>
      </w:pPr>
      <w:rPr>
        <w:rFonts w:ascii="Arial" w:hAnsi="Arial" w:hint="default"/>
        <w:b w:val="0"/>
        <w:i w:val="0"/>
        <w:sz w:val="22"/>
        <w:szCs w:val="20"/>
      </w:rPr>
    </w:lvl>
    <w:lvl w:ilvl="1" w:tplc="BDD06B76">
      <w:start w:val="1"/>
      <w:numFmt w:val="lowerLetter"/>
      <w:lvlText w:val="%2."/>
      <w:lvlJc w:val="left"/>
      <w:pPr>
        <w:ind w:left="2160" w:hanging="360"/>
      </w:pPr>
      <w:rPr>
        <w:rFonts w:ascii="Arial" w:hAnsi="Arial" w:hint="default"/>
        <w:b w:val="0"/>
        <w:i w:val="0"/>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4432A4"/>
    <w:multiLevelType w:val="hybridMultilevel"/>
    <w:tmpl w:val="8A90320C"/>
    <w:lvl w:ilvl="0" w:tplc="BDD06B76">
      <w:start w:val="1"/>
      <w:numFmt w:val="lowerLetter"/>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D318DE"/>
    <w:multiLevelType w:val="hybridMultilevel"/>
    <w:tmpl w:val="77F0A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3D0AFE"/>
    <w:multiLevelType w:val="hybridMultilevel"/>
    <w:tmpl w:val="351A8E8E"/>
    <w:lvl w:ilvl="0" w:tplc="FFFFFFFF">
      <w:start w:val="1"/>
      <w:numFmt w:val="lowerLetter"/>
      <w:lvlText w:val="%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4D697B"/>
    <w:multiLevelType w:val="hybridMultilevel"/>
    <w:tmpl w:val="A9C0D6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3D3900"/>
    <w:multiLevelType w:val="hybridMultilevel"/>
    <w:tmpl w:val="AC4A3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A352D6"/>
    <w:multiLevelType w:val="hybridMultilevel"/>
    <w:tmpl w:val="308A8242"/>
    <w:lvl w:ilvl="0" w:tplc="0409000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C4E17EC"/>
    <w:multiLevelType w:val="hybridMultilevel"/>
    <w:tmpl w:val="A580963A"/>
    <w:lvl w:ilvl="0" w:tplc="FFFFFFFF">
      <w:start w:val="1"/>
      <w:numFmt w:val="lowerLetter"/>
      <w:lvlText w:val="%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D370958"/>
    <w:multiLevelType w:val="hybridMultilevel"/>
    <w:tmpl w:val="23CEF832"/>
    <w:lvl w:ilvl="0" w:tplc="FFFFFFFF">
      <w:start w:val="1"/>
      <w:numFmt w:val="lowerLetter"/>
      <w:lvlText w:val="%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3E12B9"/>
    <w:multiLevelType w:val="hybridMultilevel"/>
    <w:tmpl w:val="C9B84034"/>
    <w:lvl w:ilvl="0" w:tplc="BDD06B76">
      <w:start w:val="1"/>
      <w:numFmt w:val="lowerLetter"/>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A69AF"/>
    <w:multiLevelType w:val="hybridMultilevel"/>
    <w:tmpl w:val="6172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996259"/>
    <w:multiLevelType w:val="hybridMultilevel"/>
    <w:tmpl w:val="83920636"/>
    <w:lvl w:ilvl="0" w:tplc="FFFFFFFF">
      <w:start w:val="1"/>
      <w:numFmt w:val="lowerLetter"/>
      <w:lvlText w:val="%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C37BFE"/>
    <w:multiLevelType w:val="hybridMultilevel"/>
    <w:tmpl w:val="0234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2708F"/>
    <w:multiLevelType w:val="hybridMultilevel"/>
    <w:tmpl w:val="DDC8E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23CFB"/>
    <w:multiLevelType w:val="hybridMultilevel"/>
    <w:tmpl w:val="347E27A2"/>
    <w:lvl w:ilvl="0" w:tplc="04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DED2B5E"/>
    <w:multiLevelType w:val="hybridMultilevel"/>
    <w:tmpl w:val="EC7286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7B3A90"/>
    <w:multiLevelType w:val="hybridMultilevel"/>
    <w:tmpl w:val="21FA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3C1771"/>
    <w:multiLevelType w:val="hybridMultilevel"/>
    <w:tmpl w:val="0DA23E58"/>
    <w:lvl w:ilvl="0" w:tplc="BDD06B76">
      <w:start w:val="1"/>
      <w:numFmt w:val="lowerLetter"/>
      <w:lvlText w:val="%1."/>
      <w:lvlJc w:val="left"/>
      <w:pPr>
        <w:ind w:left="1080" w:hanging="360"/>
      </w:pPr>
      <w:rPr>
        <w:rFonts w:ascii="Arial" w:hAnsi="Arial" w:hint="default"/>
        <w:b w:val="0"/>
        <w:i w:val="0"/>
        <w:sz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55D730D"/>
    <w:multiLevelType w:val="hybridMultilevel"/>
    <w:tmpl w:val="F8102380"/>
    <w:lvl w:ilvl="0" w:tplc="BDD06B76">
      <w:start w:val="1"/>
      <w:numFmt w:val="lowerLetter"/>
      <w:lvlText w:val="%1."/>
      <w:lvlJc w:val="left"/>
      <w:pPr>
        <w:ind w:left="783" w:hanging="360"/>
      </w:pPr>
      <w:rPr>
        <w:rFonts w:ascii="Arial" w:hAnsi="Arial" w:hint="default"/>
        <w:b w:val="0"/>
        <w:i w:val="0"/>
        <w:sz w:val="24"/>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5" w15:restartNumberingAfterBreak="0">
    <w:nsid w:val="35F11DEC"/>
    <w:multiLevelType w:val="hybridMultilevel"/>
    <w:tmpl w:val="E0244354"/>
    <w:lvl w:ilvl="0" w:tplc="BDD06B76">
      <w:start w:val="1"/>
      <w:numFmt w:val="lowerLetter"/>
      <w:lvlText w:val="%1."/>
      <w:lvlJc w:val="left"/>
      <w:pPr>
        <w:ind w:left="778" w:hanging="360"/>
      </w:pPr>
      <w:rPr>
        <w:rFonts w:ascii="Arial" w:hAnsi="Arial" w:hint="default"/>
        <w:b w:val="0"/>
        <w:i w:val="0"/>
        <w:sz w:val="24"/>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6" w15:restartNumberingAfterBreak="0">
    <w:nsid w:val="36384585"/>
    <w:multiLevelType w:val="hybridMultilevel"/>
    <w:tmpl w:val="8CEA62CE"/>
    <w:lvl w:ilvl="0" w:tplc="BDD06B76">
      <w:start w:val="1"/>
      <w:numFmt w:val="lowerLetter"/>
      <w:lvlText w:val="%1."/>
      <w:lvlJc w:val="left"/>
      <w:pPr>
        <w:ind w:left="720" w:hanging="360"/>
      </w:pPr>
      <w:rPr>
        <w:rFonts w:ascii="Arial" w:hAnsi="Arial" w:cs="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7087A62"/>
    <w:multiLevelType w:val="hybridMultilevel"/>
    <w:tmpl w:val="BDC82A82"/>
    <w:lvl w:ilvl="0" w:tplc="3F8AE660">
      <w:start w:val="1"/>
      <w:numFmt w:val="lowerRoman"/>
      <w:lvlText w:val="%1."/>
      <w:lvlJc w:val="right"/>
      <w:pPr>
        <w:ind w:left="1800" w:hanging="360"/>
      </w:pPr>
      <w:rPr>
        <w:rFonts w:hint="default"/>
        <w:b w:val="0"/>
        <w:i w:val="0"/>
        <w:sz w:val="22"/>
        <w:szCs w:val="2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381367AE"/>
    <w:multiLevelType w:val="hybridMultilevel"/>
    <w:tmpl w:val="730CF362"/>
    <w:lvl w:ilvl="0" w:tplc="FFFFFFFF">
      <w:start w:val="1"/>
      <w:numFmt w:val="lowerLetter"/>
      <w:lvlText w:val="%1."/>
      <w:lvlJc w:val="left"/>
      <w:pPr>
        <w:ind w:left="1080" w:hanging="360"/>
      </w:pPr>
      <w:rPr>
        <w:rFonts w:ascii="Arial" w:hAnsi="Arial" w:hint="default"/>
        <w:b w:val="0"/>
        <w:i w:val="0"/>
        <w:sz w:val="24"/>
      </w:rPr>
    </w:lvl>
    <w:lvl w:ilvl="1" w:tplc="FFFFFFFF">
      <w:start w:val="1"/>
      <w:numFmt w:val="lowerRoman"/>
      <w:lvlText w:val="%2."/>
      <w:lvlJc w:val="right"/>
      <w:pPr>
        <w:ind w:left="1800" w:hanging="360"/>
      </w:pPr>
    </w:lvl>
    <w:lvl w:ilvl="2" w:tplc="0409000F">
      <w:start w:val="1"/>
      <w:numFmt w:val="decimal"/>
      <w:lvlText w:val="%3."/>
      <w:lvlJc w:val="lef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391C1695"/>
    <w:multiLevelType w:val="hybridMultilevel"/>
    <w:tmpl w:val="FB9EAA2A"/>
    <w:lvl w:ilvl="0" w:tplc="BDD06B76">
      <w:start w:val="1"/>
      <w:numFmt w:val="low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4710FB"/>
    <w:multiLevelType w:val="hybridMultilevel"/>
    <w:tmpl w:val="2F3C6FE2"/>
    <w:lvl w:ilvl="0" w:tplc="0409001B">
      <w:start w:val="1"/>
      <w:numFmt w:val="lowerRoman"/>
      <w:lvlText w:val="%1."/>
      <w:lvlJc w:val="right"/>
      <w:pPr>
        <w:ind w:left="1800" w:hanging="360"/>
      </w:pPr>
      <w:rPr>
        <w:rFonts w:hint="default"/>
        <w:b w:val="0"/>
        <w:i w:val="0"/>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D941FDA"/>
    <w:multiLevelType w:val="hybridMultilevel"/>
    <w:tmpl w:val="447CDFAE"/>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F747FAB"/>
    <w:multiLevelType w:val="hybridMultilevel"/>
    <w:tmpl w:val="7DB89E6A"/>
    <w:lvl w:ilvl="0" w:tplc="BDD06B76">
      <w:start w:val="1"/>
      <w:numFmt w:val="lowerLetter"/>
      <w:lvlText w:val="%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0541670"/>
    <w:multiLevelType w:val="hybridMultilevel"/>
    <w:tmpl w:val="A7FE5752"/>
    <w:lvl w:ilvl="0" w:tplc="79E4B2F8">
      <w:start w:val="1"/>
      <w:numFmt w:val="lowerLetter"/>
      <w:lvlText w:val="%1."/>
      <w:lvlJc w:val="left"/>
      <w:pPr>
        <w:ind w:left="720" w:hanging="360"/>
      </w:pPr>
      <w:rPr>
        <w:rFonts w:ascii="Arial" w:hAnsi="Arial" w:hint="default"/>
        <w:b w:val="0"/>
        <w:i w:val="0"/>
        <w:sz w:val="22"/>
        <w:szCs w:val="2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C80BF2"/>
    <w:multiLevelType w:val="hybridMultilevel"/>
    <w:tmpl w:val="9552F7DE"/>
    <w:lvl w:ilvl="0" w:tplc="FFFFFFFF">
      <w:start w:val="1"/>
      <w:numFmt w:val="lowerLetter"/>
      <w:lvlText w:val="%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3AD188A"/>
    <w:multiLevelType w:val="hybridMultilevel"/>
    <w:tmpl w:val="5DA4DDF6"/>
    <w:lvl w:ilvl="0" w:tplc="FFFFFFFF">
      <w:start w:val="1"/>
      <w:numFmt w:val="lowerLetter"/>
      <w:lvlText w:val="%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4BC3410"/>
    <w:multiLevelType w:val="hybridMultilevel"/>
    <w:tmpl w:val="FA6EF0B4"/>
    <w:lvl w:ilvl="0" w:tplc="BDD06B76">
      <w:start w:val="1"/>
      <w:numFmt w:val="lowerLetter"/>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CB69FD"/>
    <w:multiLevelType w:val="hybridMultilevel"/>
    <w:tmpl w:val="D7C07B36"/>
    <w:lvl w:ilvl="0" w:tplc="BDD06B76">
      <w:start w:val="1"/>
      <w:numFmt w:val="lowerLetter"/>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8E53B7"/>
    <w:multiLevelType w:val="hybridMultilevel"/>
    <w:tmpl w:val="C85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613EDE"/>
    <w:multiLevelType w:val="hybridMultilevel"/>
    <w:tmpl w:val="B68A64B6"/>
    <w:lvl w:ilvl="0" w:tplc="09C2A27A">
      <w:start w:val="1"/>
      <w:numFmt w:val="lowerLetter"/>
      <w:lvlText w:val="%1."/>
      <w:lvlJc w:val="left"/>
      <w:pPr>
        <w:ind w:left="720" w:hanging="360"/>
      </w:pPr>
      <w:rPr>
        <w:rFonts w:ascii="Arial" w:hAnsi="Arial" w:hint="default"/>
        <w:b w:val="0"/>
        <w:i w:val="0"/>
        <w:sz w:val="22"/>
        <w:szCs w:val="20"/>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7E1D63"/>
    <w:multiLevelType w:val="hybridMultilevel"/>
    <w:tmpl w:val="2258CEAC"/>
    <w:lvl w:ilvl="0" w:tplc="FFFFFFFF">
      <w:start w:val="1"/>
      <w:numFmt w:val="lowerLetter"/>
      <w:lvlText w:val="%1."/>
      <w:lvlJc w:val="left"/>
      <w:pPr>
        <w:ind w:left="720" w:hanging="360"/>
      </w:pPr>
      <w:rPr>
        <w:rFonts w:ascii="Arial" w:hAnsi="Arial" w:hint="default"/>
        <w:b w:val="0"/>
        <w:i w:val="0"/>
        <w:sz w:val="24"/>
      </w:r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E6F3281"/>
    <w:multiLevelType w:val="hybridMultilevel"/>
    <w:tmpl w:val="DDC8E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703457"/>
    <w:multiLevelType w:val="hybridMultilevel"/>
    <w:tmpl w:val="7CC4F5EC"/>
    <w:lvl w:ilvl="0" w:tplc="BDD06B76">
      <w:start w:val="1"/>
      <w:numFmt w:val="lowerLetter"/>
      <w:lvlText w:val="%1."/>
      <w:lvlJc w:val="left"/>
      <w:pPr>
        <w:ind w:left="779" w:hanging="360"/>
      </w:pPr>
      <w:rPr>
        <w:rFonts w:ascii="Arial" w:hAnsi="Arial" w:hint="default"/>
        <w:b w:val="0"/>
        <w:i w:val="0"/>
        <w:sz w:val="24"/>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43" w15:restartNumberingAfterBreak="0">
    <w:nsid w:val="4F900E18"/>
    <w:multiLevelType w:val="hybridMultilevel"/>
    <w:tmpl w:val="E83CC402"/>
    <w:lvl w:ilvl="0" w:tplc="BDD06B76">
      <w:start w:val="1"/>
      <w:numFmt w:val="lowerLetter"/>
      <w:lvlText w:val="%1."/>
      <w:lvlJc w:val="left"/>
      <w:pPr>
        <w:ind w:left="784" w:hanging="360"/>
      </w:pPr>
      <w:rPr>
        <w:rFonts w:ascii="Arial" w:hAnsi="Arial" w:hint="default"/>
        <w:b w:val="0"/>
        <w:i w:val="0"/>
        <w:sz w:val="24"/>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4" w15:restartNumberingAfterBreak="0">
    <w:nsid w:val="50D41785"/>
    <w:multiLevelType w:val="hybridMultilevel"/>
    <w:tmpl w:val="090C9348"/>
    <w:lvl w:ilvl="0" w:tplc="0409001B">
      <w:start w:val="1"/>
      <w:numFmt w:val="lowerRoman"/>
      <w:lvlText w:val="%1."/>
      <w:lvlJc w:val="righ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6814950"/>
    <w:multiLevelType w:val="hybridMultilevel"/>
    <w:tmpl w:val="F170F62E"/>
    <w:lvl w:ilvl="0" w:tplc="D5CCA91A">
      <w:start w:val="1"/>
      <w:numFmt w:val="lowerLetter"/>
      <w:lvlText w:val="%1."/>
      <w:lvlJc w:val="left"/>
      <w:pPr>
        <w:ind w:left="720" w:hanging="360"/>
      </w:pPr>
      <w:rPr>
        <w:rFonts w:ascii="Arial" w:hAnsi="Arial" w:hint="default"/>
        <w:b w:val="0"/>
        <w:i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6B6C6D"/>
    <w:multiLevelType w:val="hybridMultilevel"/>
    <w:tmpl w:val="DDC8E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DE130E"/>
    <w:multiLevelType w:val="hybridMultilevel"/>
    <w:tmpl w:val="7972785C"/>
    <w:lvl w:ilvl="0" w:tplc="FFFFFFFF">
      <w:start w:val="1"/>
      <w:numFmt w:val="lowerLetter"/>
      <w:lvlText w:val="%1."/>
      <w:lvlJc w:val="left"/>
      <w:pPr>
        <w:ind w:left="720" w:hanging="360"/>
      </w:pPr>
      <w:rPr>
        <w:rFonts w:ascii="Arial" w:hAnsi="Arial" w:hint="default"/>
        <w:b w:val="0"/>
        <w:i w:val="0"/>
        <w:sz w:val="24"/>
      </w:r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5F2423E7"/>
    <w:multiLevelType w:val="hybridMultilevel"/>
    <w:tmpl w:val="0420BE74"/>
    <w:lvl w:ilvl="0" w:tplc="04090019">
      <w:start w:val="1"/>
      <w:numFmt w:val="lowerLetter"/>
      <w:lvlText w:val="%1."/>
      <w:lvlJc w:val="left"/>
      <w:pPr>
        <w:ind w:left="789" w:hanging="360"/>
      </w:pPr>
    </w:lvl>
    <w:lvl w:ilvl="1" w:tplc="04090019">
      <w:start w:val="1"/>
      <w:numFmt w:val="lowerLetter"/>
      <w:lvlText w:val="%2."/>
      <w:lvlJc w:val="left"/>
      <w:pPr>
        <w:ind w:left="1509" w:hanging="360"/>
      </w:pPr>
    </w:lvl>
    <w:lvl w:ilvl="2" w:tplc="0409001B">
      <w:start w:val="1"/>
      <w:numFmt w:val="lowerRoman"/>
      <w:lvlText w:val="%3."/>
      <w:lvlJc w:val="right"/>
      <w:pPr>
        <w:ind w:left="2229" w:hanging="180"/>
      </w:pPr>
    </w:lvl>
    <w:lvl w:ilvl="3" w:tplc="0409000F">
      <w:start w:val="1"/>
      <w:numFmt w:val="decimal"/>
      <w:lvlText w:val="%4."/>
      <w:lvlJc w:val="left"/>
      <w:pPr>
        <w:ind w:left="2949" w:hanging="360"/>
      </w:pPr>
    </w:lvl>
    <w:lvl w:ilvl="4" w:tplc="04090019">
      <w:start w:val="1"/>
      <w:numFmt w:val="lowerLetter"/>
      <w:lvlText w:val="%5."/>
      <w:lvlJc w:val="left"/>
      <w:pPr>
        <w:ind w:left="3669" w:hanging="360"/>
      </w:pPr>
    </w:lvl>
    <w:lvl w:ilvl="5" w:tplc="0409001B">
      <w:start w:val="1"/>
      <w:numFmt w:val="lowerRoman"/>
      <w:lvlText w:val="%6."/>
      <w:lvlJc w:val="right"/>
      <w:pPr>
        <w:ind w:left="4389" w:hanging="180"/>
      </w:pPr>
    </w:lvl>
    <w:lvl w:ilvl="6" w:tplc="0409000F">
      <w:start w:val="1"/>
      <w:numFmt w:val="decimal"/>
      <w:lvlText w:val="%7."/>
      <w:lvlJc w:val="left"/>
      <w:pPr>
        <w:ind w:left="5109" w:hanging="360"/>
      </w:pPr>
    </w:lvl>
    <w:lvl w:ilvl="7" w:tplc="04090019">
      <w:start w:val="1"/>
      <w:numFmt w:val="lowerLetter"/>
      <w:lvlText w:val="%8."/>
      <w:lvlJc w:val="left"/>
      <w:pPr>
        <w:ind w:left="5829" w:hanging="360"/>
      </w:pPr>
    </w:lvl>
    <w:lvl w:ilvl="8" w:tplc="0409001B">
      <w:start w:val="1"/>
      <w:numFmt w:val="lowerRoman"/>
      <w:lvlText w:val="%9."/>
      <w:lvlJc w:val="right"/>
      <w:pPr>
        <w:ind w:left="6549" w:hanging="180"/>
      </w:pPr>
    </w:lvl>
  </w:abstractNum>
  <w:abstractNum w:abstractNumId="49" w15:restartNumberingAfterBreak="0">
    <w:nsid w:val="605B5674"/>
    <w:multiLevelType w:val="hybridMultilevel"/>
    <w:tmpl w:val="88A0E67C"/>
    <w:lvl w:ilvl="0" w:tplc="04090019">
      <w:start w:val="1"/>
      <w:numFmt w:val="lowerLetter"/>
      <w:lvlText w:val="%1."/>
      <w:lvlJc w:val="left"/>
      <w:pPr>
        <w:ind w:left="789" w:hanging="360"/>
      </w:pPr>
    </w:lvl>
    <w:lvl w:ilvl="1" w:tplc="04090019">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50" w15:restartNumberingAfterBreak="0">
    <w:nsid w:val="64D33946"/>
    <w:multiLevelType w:val="hybridMultilevel"/>
    <w:tmpl w:val="CFEAD3DA"/>
    <w:lvl w:ilvl="0" w:tplc="FFFFFFFF">
      <w:start w:val="1"/>
      <w:numFmt w:val="lowerLetter"/>
      <w:lvlText w:val="%1."/>
      <w:lvlJc w:val="left"/>
      <w:pPr>
        <w:ind w:left="1080" w:hanging="360"/>
      </w:pPr>
      <w:rPr>
        <w:rFonts w:ascii="Arial" w:hAnsi="Arial" w:hint="default"/>
        <w:b w:val="0"/>
        <w:i w:val="0"/>
        <w:sz w:val="24"/>
      </w:rPr>
    </w:lvl>
    <w:lvl w:ilvl="1" w:tplc="04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68A1382F"/>
    <w:multiLevelType w:val="hybridMultilevel"/>
    <w:tmpl w:val="5DA4DDF6"/>
    <w:lvl w:ilvl="0" w:tplc="BDD06B76">
      <w:start w:val="1"/>
      <w:numFmt w:val="low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0E67CA"/>
    <w:multiLevelType w:val="hybridMultilevel"/>
    <w:tmpl w:val="E1C4B624"/>
    <w:lvl w:ilvl="0" w:tplc="BDD06B76">
      <w:start w:val="1"/>
      <w:numFmt w:val="low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CF44EB"/>
    <w:multiLevelType w:val="hybridMultilevel"/>
    <w:tmpl w:val="5EFECD56"/>
    <w:lvl w:ilvl="0" w:tplc="0409001B">
      <w:start w:val="1"/>
      <w:numFmt w:val="lowerRoman"/>
      <w:lvlText w:val="%1."/>
      <w:lvlJc w:val="right"/>
      <w:pPr>
        <w:ind w:left="900" w:hanging="360"/>
      </w:pPr>
      <w:rPr>
        <w:rFonts w:hint="default"/>
        <w:b w:val="0"/>
        <w:i w:val="0"/>
        <w:sz w:val="22"/>
        <w:szCs w:val="20"/>
      </w:rPr>
    </w:lvl>
    <w:lvl w:ilvl="1" w:tplc="FFFFFFFF">
      <w:start w:val="1"/>
      <w:numFmt w:val="lowerRoman"/>
      <w:lvlText w:val="%2."/>
      <w:lvlJc w:val="right"/>
      <w:pPr>
        <w:ind w:left="1620" w:hanging="360"/>
      </w:pPr>
      <w:rPr>
        <w:rFonts w:hint="default"/>
      </w:rPr>
    </w:lvl>
    <w:lvl w:ilvl="2" w:tplc="FFFFFFFF">
      <w:start w:val="1"/>
      <w:numFmt w:val="lowerRoman"/>
      <w:lvlText w:val="%3."/>
      <w:lvlJc w:val="right"/>
      <w:pPr>
        <w:ind w:left="2340" w:hanging="360"/>
      </w:pPr>
      <w:rPr>
        <w:rFont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54" w15:restartNumberingAfterBreak="0">
    <w:nsid w:val="6DEA7CC0"/>
    <w:multiLevelType w:val="hybridMultilevel"/>
    <w:tmpl w:val="9EEE93D0"/>
    <w:lvl w:ilvl="0" w:tplc="BDD06B76">
      <w:start w:val="1"/>
      <w:numFmt w:val="lowerLetter"/>
      <w:lvlText w:val="%1."/>
      <w:lvlJc w:val="left"/>
      <w:pPr>
        <w:ind w:left="720" w:hanging="360"/>
      </w:pPr>
      <w:rPr>
        <w:rFonts w:ascii="Arial" w:hAnsi="Arial" w:hint="default"/>
        <w:b w:val="0"/>
        <w:i w:val="0"/>
        <w:sz w:val="24"/>
      </w:rPr>
    </w:lvl>
    <w:lvl w:ilvl="1" w:tplc="660A11DC">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BF0828"/>
    <w:multiLevelType w:val="hybridMultilevel"/>
    <w:tmpl w:val="3A983374"/>
    <w:lvl w:ilvl="0" w:tplc="BDD06B76">
      <w:start w:val="1"/>
      <w:numFmt w:val="lowerLetter"/>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0149CA"/>
    <w:multiLevelType w:val="hybridMultilevel"/>
    <w:tmpl w:val="050622B8"/>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57" w15:restartNumberingAfterBreak="0">
    <w:nsid w:val="7E486BCA"/>
    <w:multiLevelType w:val="hybridMultilevel"/>
    <w:tmpl w:val="DCFEB9A2"/>
    <w:lvl w:ilvl="0" w:tplc="BDD06B76">
      <w:start w:val="1"/>
      <w:numFmt w:val="lowerLetter"/>
      <w:lvlText w:val="%1."/>
      <w:lvlJc w:val="left"/>
      <w:pPr>
        <w:ind w:left="1080" w:hanging="360"/>
      </w:pPr>
      <w:rPr>
        <w:rFonts w:ascii="Arial" w:hAnsi="Arial" w:hint="default"/>
        <w:b w:val="0"/>
        <w:i w:val="0"/>
        <w:sz w:val="24"/>
      </w:rPr>
    </w:lvl>
    <w:lvl w:ilvl="1" w:tplc="E50E0D7E">
      <w:start w:val="3"/>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5519019">
    <w:abstractNumId w:val="30"/>
  </w:num>
  <w:num w:numId="2" w16cid:durableId="210583776">
    <w:abstractNumId w:val="54"/>
  </w:num>
  <w:num w:numId="3" w16cid:durableId="1120995679">
    <w:abstractNumId w:val="15"/>
  </w:num>
  <w:num w:numId="4" w16cid:durableId="1375933350">
    <w:abstractNumId w:val="8"/>
  </w:num>
  <w:num w:numId="5" w16cid:durableId="89787063">
    <w:abstractNumId w:val="39"/>
  </w:num>
  <w:num w:numId="6" w16cid:durableId="337972405">
    <w:abstractNumId w:val="45"/>
  </w:num>
  <w:num w:numId="7" w16cid:durableId="2113935842">
    <w:abstractNumId w:val="49"/>
  </w:num>
  <w:num w:numId="8" w16cid:durableId="1615598666">
    <w:abstractNumId w:val="6"/>
  </w:num>
  <w:num w:numId="9" w16cid:durableId="659963684">
    <w:abstractNumId w:val="41"/>
  </w:num>
  <w:num w:numId="10" w16cid:durableId="1699432401">
    <w:abstractNumId w:val="33"/>
  </w:num>
  <w:num w:numId="11" w16cid:durableId="1730377561">
    <w:abstractNumId w:val="11"/>
  </w:num>
  <w:num w:numId="12" w16cid:durableId="1884101047">
    <w:abstractNumId w:val="19"/>
  </w:num>
  <w:num w:numId="13" w16cid:durableId="321743682">
    <w:abstractNumId w:val="10"/>
  </w:num>
  <w:num w:numId="14" w16cid:durableId="444889777">
    <w:abstractNumId w:val="21"/>
  </w:num>
  <w:num w:numId="15" w16cid:durableId="59257467">
    <w:abstractNumId w:val="57"/>
  </w:num>
  <w:num w:numId="16" w16cid:durableId="1071273170">
    <w:abstractNumId w:val="27"/>
  </w:num>
  <w:num w:numId="17" w16cid:durableId="1153177430">
    <w:abstractNumId w:val="5"/>
  </w:num>
  <w:num w:numId="18" w16cid:durableId="955453125">
    <w:abstractNumId w:val="22"/>
  </w:num>
  <w:num w:numId="19" w16cid:durableId="376051627">
    <w:abstractNumId w:val="56"/>
  </w:num>
  <w:num w:numId="20" w16cid:durableId="1377703911">
    <w:abstractNumId w:val="46"/>
  </w:num>
  <w:num w:numId="21" w16cid:durableId="2094546265">
    <w:abstractNumId w:val="37"/>
  </w:num>
  <w:num w:numId="22" w16cid:durableId="332998783">
    <w:abstractNumId w:val="7"/>
  </w:num>
  <w:num w:numId="23" w16cid:durableId="1024091506">
    <w:abstractNumId w:val="29"/>
  </w:num>
  <w:num w:numId="24" w16cid:durableId="718557252">
    <w:abstractNumId w:val="24"/>
  </w:num>
  <w:num w:numId="25" w16cid:durableId="16396085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1021286">
    <w:abstractNumId w:val="43"/>
  </w:num>
  <w:num w:numId="27" w16cid:durableId="784542192">
    <w:abstractNumId w:val="51"/>
  </w:num>
  <w:num w:numId="28" w16cid:durableId="271859620">
    <w:abstractNumId w:val="53"/>
  </w:num>
  <w:num w:numId="29" w16cid:durableId="711465624">
    <w:abstractNumId w:val="44"/>
  </w:num>
  <w:num w:numId="30" w16cid:durableId="204027060">
    <w:abstractNumId w:val="38"/>
  </w:num>
  <w:num w:numId="31" w16cid:durableId="611206329">
    <w:abstractNumId w:val="34"/>
  </w:num>
  <w:num w:numId="32" w16cid:durableId="819805662">
    <w:abstractNumId w:val="55"/>
  </w:num>
  <w:num w:numId="33" w16cid:durableId="970091229">
    <w:abstractNumId w:val="9"/>
  </w:num>
  <w:num w:numId="34" w16cid:durableId="1450129999">
    <w:abstractNumId w:val="17"/>
  </w:num>
  <w:num w:numId="35" w16cid:durableId="1493762409">
    <w:abstractNumId w:val="52"/>
  </w:num>
  <w:num w:numId="36" w16cid:durableId="1247955313">
    <w:abstractNumId w:val="18"/>
  </w:num>
  <w:num w:numId="37" w16cid:durableId="1274943192">
    <w:abstractNumId w:val="16"/>
  </w:num>
  <w:num w:numId="38" w16cid:durableId="691804098">
    <w:abstractNumId w:val="25"/>
  </w:num>
  <w:num w:numId="39" w16cid:durableId="2039769133">
    <w:abstractNumId w:val="32"/>
  </w:num>
  <w:num w:numId="40" w16cid:durableId="1934625656">
    <w:abstractNumId w:val="12"/>
  </w:num>
  <w:num w:numId="41" w16cid:durableId="2084913535">
    <w:abstractNumId w:val="40"/>
  </w:num>
  <w:num w:numId="42" w16cid:durableId="762265101">
    <w:abstractNumId w:val="42"/>
  </w:num>
  <w:num w:numId="43" w16cid:durableId="280460885">
    <w:abstractNumId w:val="36"/>
  </w:num>
  <w:num w:numId="44" w16cid:durableId="2024815594">
    <w:abstractNumId w:val="31"/>
  </w:num>
  <w:num w:numId="45" w16cid:durableId="1902255604">
    <w:abstractNumId w:val="23"/>
  </w:num>
  <w:num w:numId="46" w16cid:durableId="1944147029">
    <w:abstractNumId w:val="50"/>
  </w:num>
  <w:num w:numId="47" w16cid:durableId="1735657888">
    <w:abstractNumId w:val="28"/>
  </w:num>
  <w:num w:numId="48" w16cid:durableId="19778362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4272367">
    <w:abstractNumId w:val="2"/>
  </w:num>
  <w:num w:numId="50" w16cid:durableId="1446193475">
    <w:abstractNumId w:val="14"/>
  </w:num>
  <w:num w:numId="51" w16cid:durableId="727916890">
    <w:abstractNumId w:val="13"/>
  </w:num>
  <w:num w:numId="52" w16cid:durableId="504519794">
    <w:abstractNumId w:val="20"/>
  </w:num>
  <w:num w:numId="53" w16cid:durableId="744716978">
    <w:abstractNumId w:val="1"/>
  </w:num>
  <w:num w:numId="54" w16cid:durableId="531039001">
    <w:abstractNumId w:val="3"/>
  </w:num>
  <w:num w:numId="55" w16cid:durableId="133329445">
    <w:abstractNumId w:val="35"/>
  </w:num>
  <w:num w:numId="56" w16cid:durableId="1858498966">
    <w:abstractNumId w:val="0"/>
  </w:num>
  <w:num w:numId="57" w16cid:durableId="979110154">
    <w:abstractNumId w:val="4"/>
  </w:num>
  <w:num w:numId="58" w16cid:durableId="195482088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03"/>
    <w:rsid w:val="0000155A"/>
    <w:rsid w:val="000034AD"/>
    <w:rsid w:val="00003EAC"/>
    <w:rsid w:val="00010686"/>
    <w:rsid w:val="00012B47"/>
    <w:rsid w:val="00017E21"/>
    <w:rsid w:val="000217FF"/>
    <w:rsid w:val="00024777"/>
    <w:rsid w:val="000257AF"/>
    <w:rsid w:val="00032447"/>
    <w:rsid w:val="00034E17"/>
    <w:rsid w:val="000358E8"/>
    <w:rsid w:val="00040109"/>
    <w:rsid w:val="00040186"/>
    <w:rsid w:val="00047EA0"/>
    <w:rsid w:val="00052108"/>
    <w:rsid w:val="00054BD6"/>
    <w:rsid w:val="000552DF"/>
    <w:rsid w:val="000559FA"/>
    <w:rsid w:val="00064D01"/>
    <w:rsid w:val="00064DD3"/>
    <w:rsid w:val="00077EF7"/>
    <w:rsid w:val="00083725"/>
    <w:rsid w:val="000923A7"/>
    <w:rsid w:val="00096188"/>
    <w:rsid w:val="000A11F8"/>
    <w:rsid w:val="000A6CA9"/>
    <w:rsid w:val="000B630E"/>
    <w:rsid w:val="000B7BC9"/>
    <w:rsid w:val="000C3844"/>
    <w:rsid w:val="000D3F9F"/>
    <w:rsid w:val="000D69B9"/>
    <w:rsid w:val="000E0F0B"/>
    <w:rsid w:val="000E13CA"/>
    <w:rsid w:val="000E1AB6"/>
    <w:rsid w:val="000E6E49"/>
    <w:rsid w:val="000F21D3"/>
    <w:rsid w:val="000F6ACD"/>
    <w:rsid w:val="001010C5"/>
    <w:rsid w:val="00101E10"/>
    <w:rsid w:val="0011398E"/>
    <w:rsid w:val="00114C0B"/>
    <w:rsid w:val="0011634E"/>
    <w:rsid w:val="00116662"/>
    <w:rsid w:val="00123EF9"/>
    <w:rsid w:val="00124754"/>
    <w:rsid w:val="00126931"/>
    <w:rsid w:val="00127F2B"/>
    <w:rsid w:val="00132AC3"/>
    <w:rsid w:val="0013537D"/>
    <w:rsid w:val="00135554"/>
    <w:rsid w:val="00135DC0"/>
    <w:rsid w:val="00140A31"/>
    <w:rsid w:val="0014439D"/>
    <w:rsid w:val="001515FA"/>
    <w:rsid w:val="00151AF3"/>
    <w:rsid w:val="00155DAC"/>
    <w:rsid w:val="00157ED3"/>
    <w:rsid w:val="00164527"/>
    <w:rsid w:val="00167DB7"/>
    <w:rsid w:val="001706EA"/>
    <w:rsid w:val="00173F6F"/>
    <w:rsid w:val="0018068C"/>
    <w:rsid w:val="00180A93"/>
    <w:rsid w:val="001838CA"/>
    <w:rsid w:val="0018694B"/>
    <w:rsid w:val="00190587"/>
    <w:rsid w:val="00192E49"/>
    <w:rsid w:val="00194644"/>
    <w:rsid w:val="001960BB"/>
    <w:rsid w:val="0019677F"/>
    <w:rsid w:val="00197D85"/>
    <w:rsid w:val="00197FC5"/>
    <w:rsid w:val="001A3C0A"/>
    <w:rsid w:val="001B0BF4"/>
    <w:rsid w:val="001B73BA"/>
    <w:rsid w:val="001C21F7"/>
    <w:rsid w:val="001D1D6E"/>
    <w:rsid w:val="001D2AEE"/>
    <w:rsid w:val="001D3E60"/>
    <w:rsid w:val="001D476D"/>
    <w:rsid w:val="001D4B1F"/>
    <w:rsid w:val="001D69E3"/>
    <w:rsid w:val="001D6EC9"/>
    <w:rsid w:val="001E11C8"/>
    <w:rsid w:val="001E138A"/>
    <w:rsid w:val="001E5C74"/>
    <w:rsid w:val="001E7369"/>
    <w:rsid w:val="001E7681"/>
    <w:rsid w:val="001F472D"/>
    <w:rsid w:val="001F571D"/>
    <w:rsid w:val="001F7F55"/>
    <w:rsid w:val="00200384"/>
    <w:rsid w:val="0020257B"/>
    <w:rsid w:val="00203ACD"/>
    <w:rsid w:val="00206192"/>
    <w:rsid w:val="00206FAA"/>
    <w:rsid w:val="0021579E"/>
    <w:rsid w:val="002178C2"/>
    <w:rsid w:val="002238E3"/>
    <w:rsid w:val="002264DF"/>
    <w:rsid w:val="0022772E"/>
    <w:rsid w:val="00233A81"/>
    <w:rsid w:val="00236120"/>
    <w:rsid w:val="0023710F"/>
    <w:rsid w:val="002372D7"/>
    <w:rsid w:val="00251A7F"/>
    <w:rsid w:val="002630F3"/>
    <w:rsid w:val="00264532"/>
    <w:rsid w:val="0026479A"/>
    <w:rsid w:val="00267EFB"/>
    <w:rsid w:val="002720B2"/>
    <w:rsid w:val="00281784"/>
    <w:rsid w:val="002842E7"/>
    <w:rsid w:val="00295FD0"/>
    <w:rsid w:val="002B2C19"/>
    <w:rsid w:val="002B3056"/>
    <w:rsid w:val="002C4284"/>
    <w:rsid w:val="002C5F5C"/>
    <w:rsid w:val="002E026D"/>
    <w:rsid w:val="002E35E5"/>
    <w:rsid w:val="002F0FD8"/>
    <w:rsid w:val="002F4107"/>
    <w:rsid w:val="002F6994"/>
    <w:rsid w:val="002F7D96"/>
    <w:rsid w:val="00310108"/>
    <w:rsid w:val="003327B0"/>
    <w:rsid w:val="0033338B"/>
    <w:rsid w:val="003513CD"/>
    <w:rsid w:val="00354118"/>
    <w:rsid w:val="00362CBD"/>
    <w:rsid w:val="00366A1D"/>
    <w:rsid w:val="00366F4A"/>
    <w:rsid w:val="003710FF"/>
    <w:rsid w:val="003724CD"/>
    <w:rsid w:val="00373F3E"/>
    <w:rsid w:val="00382CB5"/>
    <w:rsid w:val="00390B51"/>
    <w:rsid w:val="003B19B6"/>
    <w:rsid w:val="003B6FAE"/>
    <w:rsid w:val="003C132D"/>
    <w:rsid w:val="003C3C30"/>
    <w:rsid w:val="003C7E53"/>
    <w:rsid w:val="003D2932"/>
    <w:rsid w:val="003D402F"/>
    <w:rsid w:val="003D5F6E"/>
    <w:rsid w:val="003E0EA5"/>
    <w:rsid w:val="003F31F0"/>
    <w:rsid w:val="00404289"/>
    <w:rsid w:val="00411006"/>
    <w:rsid w:val="0041470B"/>
    <w:rsid w:val="00420CCC"/>
    <w:rsid w:val="00421EF9"/>
    <w:rsid w:val="004238CF"/>
    <w:rsid w:val="00426482"/>
    <w:rsid w:val="00436DE5"/>
    <w:rsid w:val="0044081C"/>
    <w:rsid w:val="0044099B"/>
    <w:rsid w:val="00444D85"/>
    <w:rsid w:val="00447794"/>
    <w:rsid w:val="0045227A"/>
    <w:rsid w:val="00456F60"/>
    <w:rsid w:val="00460CF1"/>
    <w:rsid w:val="00463610"/>
    <w:rsid w:val="00463FEC"/>
    <w:rsid w:val="004644F7"/>
    <w:rsid w:val="00465CFB"/>
    <w:rsid w:val="0046644C"/>
    <w:rsid w:val="004727DE"/>
    <w:rsid w:val="0047465F"/>
    <w:rsid w:val="0048126C"/>
    <w:rsid w:val="00484779"/>
    <w:rsid w:val="004926C8"/>
    <w:rsid w:val="00492B00"/>
    <w:rsid w:val="004A0761"/>
    <w:rsid w:val="004A16E9"/>
    <w:rsid w:val="004A21E9"/>
    <w:rsid w:val="004A6540"/>
    <w:rsid w:val="004A679A"/>
    <w:rsid w:val="004B0624"/>
    <w:rsid w:val="004B157F"/>
    <w:rsid w:val="004B2720"/>
    <w:rsid w:val="004C1999"/>
    <w:rsid w:val="004D45FA"/>
    <w:rsid w:val="004D5C4C"/>
    <w:rsid w:val="004E701C"/>
    <w:rsid w:val="004F28FC"/>
    <w:rsid w:val="004F3032"/>
    <w:rsid w:val="004F3C4F"/>
    <w:rsid w:val="004F495C"/>
    <w:rsid w:val="004F77A9"/>
    <w:rsid w:val="00506708"/>
    <w:rsid w:val="0050795A"/>
    <w:rsid w:val="0051494B"/>
    <w:rsid w:val="00516B92"/>
    <w:rsid w:val="0052018D"/>
    <w:rsid w:val="00520AE0"/>
    <w:rsid w:val="005218A8"/>
    <w:rsid w:val="005224AD"/>
    <w:rsid w:val="00522E64"/>
    <w:rsid w:val="005256CB"/>
    <w:rsid w:val="00531A0D"/>
    <w:rsid w:val="005329F3"/>
    <w:rsid w:val="0054383F"/>
    <w:rsid w:val="005507F9"/>
    <w:rsid w:val="00557CDE"/>
    <w:rsid w:val="00560091"/>
    <w:rsid w:val="005644CC"/>
    <w:rsid w:val="00564FDA"/>
    <w:rsid w:val="00566D30"/>
    <w:rsid w:val="00571B5C"/>
    <w:rsid w:val="005721B7"/>
    <w:rsid w:val="00573045"/>
    <w:rsid w:val="00576731"/>
    <w:rsid w:val="00577DFD"/>
    <w:rsid w:val="00580DCE"/>
    <w:rsid w:val="00583501"/>
    <w:rsid w:val="005860DC"/>
    <w:rsid w:val="00590009"/>
    <w:rsid w:val="0059079C"/>
    <w:rsid w:val="005939F8"/>
    <w:rsid w:val="005A5B08"/>
    <w:rsid w:val="005B468C"/>
    <w:rsid w:val="005B5151"/>
    <w:rsid w:val="005B5617"/>
    <w:rsid w:val="005B5DF7"/>
    <w:rsid w:val="005C07E6"/>
    <w:rsid w:val="005C08EA"/>
    <w:rsid w:val="005C4E58"/>
    <w:rsid w:val="005C5E73"/>
    <w:rsid w:val="005C63BA"/>
    <w:rsid w:val="005D3CCD"/>
    <w:rsid w:val="005E4F0E"/>
    <w:rsid w:val="005E636D"/>
    <w:rsid w:val="005F4416"/>
    <w:rsid w:val="005F44ED"/>
    <w:rsid w:val="005F52AE"/>
    <w:rsid w:val="00600A07"/>
    <w:rsid w:val="00601680"/>
    <w:rsid w:val="00605CA9"/>
    <w:rsid w:val="006307C1"/>
    <w:rsid w:val="0063296A"/>
    <w:rsid w:val="00635AC2"/>
    <w:rsid w:val="00646DC4"/>
    <w:rsid w:val="006479B0"/>
    <w:rsid w:val="0065399E"/>
    <w:rsid w:val="00655E1A"/>
    <w:rsid w:val="00655F9C"/>
    <w:rsid w:val="00664312"/>
    <w:rsid w:val="006674B4"/>
    <w:rsid w:val="00670962"/>
    <w:rsid w:val="006718CA"/>
    <w:rsid w:val="00681538"/>
    <w:rsid w:val="00683432"/>
    <w:rsid w:val="00683B19"/>
    <w:rsid w:val="006905D8"/>
    <w:rsid w:val="00693A15"/>
    <w:rsid w:val="00696C7D"/>
    <w:rsid w:val="006A1BCC"/>
    <w:rsid w:val="006A2BE3"/>
    <w:rsid w:val="006A6761"/>
    <w:rsid w:val="006B0D34"/>
    <w:rsid w:val="006C59F8"/>
    <w:rsid w:val="006C6114"/>
    <w:rsid w:val="006D01EA"/>
    <w:rsid w:val="006D0501"/>
    <w:rsid w:val="006D312E"/>
    <w:rsid w:val="006D336D"/>
    <w:rsid w:val="006D798A"/>
    <w:rsid w:val="006E2810"/>
    <w:rsid w:val="006E28D0"/>
    <w:rsid w:val="006F343E"/>
    <w:rsid w:val="006F4B83"/>
    <w:rsid w:val="006F4E60"/>
    <w:rsid w:val="006F60FC"/>
    <w:rsid w:val="007011B0"/>
    <w:rsid w:val="00706B57"/>
    <w:rsid w:val="0070779C"/>
    <w:rsid w:val="007122EE"/>
    <w:rsid w:val="007132B5"/>
    <w:rsid w:val="00714373"/>
    <w:rsid w:val="00714907"/>
    <w:rsid w:val="00717E7E"/>
    <w:rsid w:val="00724005"/>
    <w:rsid w:val="0072517C"/>
    <w:rsid w:val="00736C17"/>
    <w:rsid w:val="00742CCB"/>
    <w:rsid w:val="00746393"/>
    <w:rsid w:val="00767067"/>
    <w:rsid w:val="00774AC6"/>
    <w:rsid w:val="0078288C"/>
    <w:rsid w:val="007829CA"/>
    <w:rsid w:val="00782B46"/>
    <w:rsid w:val="00791387"/>
    <w:rsid w:val="00795770"/>
    <w:rsid w:val="0079768D"/>
    <w:rsid w:val="007A3D3E"/>
    <w:rsid w:val="007A7CFB"/>
    <w:rsid w:val="007B0A70"/>
    <w:rsid w:val="007B25A2"/>
    <w:rsid w:val="007B7B8A"/>
    <w:rsid w:val="007C6209"/>
    <w:rsid w:val="007C6FEB"/>
    <w:rsid w:val="007D1735"/>
    <w:rsid w:val="007D2791"/>
    <w:rsid w:val="007D3287"/>
    <w:rsid w:val="007D4DC3"/>
    <w:rsid w:val="007D5A5B"/>
    <w:rsid w:val="007D695D"/>
    <w:rsid w:val="007E26EE"/>
    <w:rsid w:val="007E5CC1"/>
    <w:rsid w:val="007F3F5A"/>
    <w:rsid w:val="00803CBD"/>
    <w:rsid w:val="00803D1B"/>
    <w:rsid w:val="00817282"/>
    <w:rsid w:val="00821293"/>
    <w:rsid w:val="00821AE7"/>
    <w:rsid w:val="008231F5"/>
    <w:rsid w:val="0082561F"/>
    <w:rsid w:val="0083487D"/>
    <w:rsid w:val="00834D9F"/>
    <w:rsid w:val="008369F1"/>
    <w:rsid w:val="00846038"/>
    <w:rsid w:val="00846B07"/>
    <w:rsid w:val="0086014C"/>
    <w:rsid w:val="00865517"/>
    <w:rsid w:val="00870DE9"/>
    <w:rsid w:val="008765CE"/>
    <w:rsid w:val="00877301"/>
    <w:rsid w:val="00882A5E"/>
    <w:rsid w:val="00883FA6"/>
    <w:rsid w:val="00886BFE"/>
    <w:rsid w:val="00887B6E"/>
    <w:rsid w:val="008918AC"/>
    <w:rsid w:val="00891BE3"/>
    <w:rsid w:val="008A7BA2"/>
    <w:rsid w:val="008B7E0E"/>
    <w:rsid w:val="008C1F56"/>
    <w:rsid w:val="008C3369"/>
    <w:rsid w:val="008D388A"/>
    <w:rsid w:val="008D49BF"/>
    <w:rsid w:val="008D5EEF"/>
    <w:rsid w:val="008E2352"/>
    <w:rsid w:val="008E6217"/>
    <w:rsid w:val="008E797B"/>
    <w:rsid w:val="008E7DEE"/>
    <w:rsid w:val="008F2283"/>
    <w:rsid w:val="00905F7E"/>
    <w:rsid w:val="0090779F"/>
    <w:rsid w:val="00913985"/>
    <w:rsid w:val="00913F92"/>
    <w:rsid w:val="0091739E"/>
    <w:rsid w:val="009218AA"/>
    <w:rsid w:val="00930230"/>
    <w:rsid w:val="009406B3"/>
    <w:rsid w:val="00944803"/>
    <w:rsid w:val="009459C5"/>
    <w:rsid w:val="0094758A"/>
    <w:rsid w:val="00951621"/>
    <w:rsid w:val="00951FDE"/>
    <w:rsid w:val="00957D4B"/>
    <w:rsid w:val="00965B7E"/>
    <w:rsid w:val="00971A44"/>
    <w:rsid w:val="00975297"/>
    <w:rsid w:val="0099531F"/>
    <w:rsid w:val="00995E26"/>
    <w:rsid w:val="009A0F75"/>
    <w:rsid w:val="009A3013"/>
    <w:rsid w:val="009A385C"/>
    <w:rsid w:val="009B0142"/>
    <w:rsid w:val="009B5171"/>
    <w:rsid w:val="009B7580"/>
    <w:rsid w:val="009C1C27"/>
    <w:rsid w:val="009C76AD"/>
    <w:rsid w:val="009D0E62"/>
    <w:rsid w:val="009E7DD7"/>
    <w:rsid w:val="009F261A"/>
    <w:rsid w:val="009F5BE3"/>
    <w:rsid w:val="009F74DD"/>
    <w:rsid w:val="00A04715"/>
    <w:rsid w:val="00A10FAD"/>
    <w:rsid w:val="00A114EA"/>
    <w:rsid w:val="00A14C60"/>
    <w:rsid w:val="00A215C7"/>
    <w:rsid w:val="00A27778"/>
    <w:rsid w:val="00A316E6"/>
    <w:rsid w:val="00A40E71"/>
    <w:rsid w:val="00A43253"/>
    <w:rsid w:val="00A43538"/>
    <w:rsid w:val="00A50992"/>
    <w:rsid w:val="00A535F5"/>
    <w:rsid w:val="00A54877"/>
    <w:rsid w:val="00A739E7"/>
    <w:rsid w:val="00A80371"/>
    <w:rsid w:val="00A8400A"/>
    <w:rsid w:val="00A942E4"/>
    <w:rsid w:val="00A948B4"/>
    <w:rsid w:val="00A96AE1"/>
    <w:rsid w:val="00AA1D0C"/>
    <w:rsid w:val="00AA7DA7"/>
    <w:rsid w:val="00AB023F"/>
    <w:rsid w:val="00AB4297"/>
    <w:rsid w:val="00AB4F62"/>
    <w:rsid w:val="00AD06F3"/>
    <w:rsid w:val="00AD62C8"/>
    <w:rsid w:val="00AE3205"/>
    <w:rsid w:val="00B01348"/>
    <w:rsid w:val="00B11D5C"/>
    <w:rsid w:val="00B12B96"/>
    <w:rsid w:val="00B1557C"/>
    <w:rsid w:val="00B16270"/>
    <w:rsid w:val="00B2211F"/>
    <w:rsid w:val="00B23529"/>
    <w:rsid w:val="00B23E63"/>
    <w:rsid w:val="00B267CE"/>
    <w:rsid w:val="00B27902"/>
    <w:rsid w:val="00B27E47"/>
    <w:rsid w:val="00B33C53"/>
    <w:rsid w:val="00B340EE"/>
    <w:rsid w:val="00B414C9"/>
    <w:rsid w:val="00B4645E"/>
    <w:rsid w:val="00B4702F"/>
    <w:rsid w:val="00B54047"/>
    <w:rsid w:val="00B549DB"/>
    <w:rsid w:val="00B54AEF"/>
    <w:rsid w:val="00B5570F"/>
    <w:rsid w:val="00B616AF"/>
    <w:rsid w:val="00B65047"/>
    <w:rsid w:val="00B65C3D"/>
    <w:rsid w:val="00B73064"/>
    <w:rsid w:val="00B73746"/>
    <w:rsid w:val="00B7767F"/>
    <w:rsid w:val="00B818A2"/>
    <w:rsid w:val="00B90387"/>
    <w:rsid w:val="00B922DF"/>
    <w:rsid w:val="00B92F7D"/>
    <w:rsid w:val="00BA1FC9"/>
    <w:rsid w:val="00BA2344"/>
    <w:rsid w:val="00BC3155"/>
    <w:rsid w:val="00BC3CE2"/>
    <w:rsid w:val="00BC3EA4"/>
    <w:rsid w:val="00BD2C37"/>
    <w:rsid w:val="00BD34A2"/>
    <w:rsid w:val="00BE323C"/>
    <w:rsid w:val="00BE4BC2"/>
    <w:rsid w:val="00BF557A"/>
    <w:rsid w:val="00BF7B1F"/>
    <w:rsid w:val="00C01351"/>
    <w:rsid w:val="00C02BF5"/>
    <w:rsid w:val="00C0342D"/>
    <w:rsid w:val="00C03DFE"/>
    <w:rsid w:val="00C05C21"/>
    <w:rsid w:val="00C06EFC"/>
    <w:rsid w:val="00C1292C"/>
    <w:rsid w:val="00C174DB"/>
    <w:rsid w:val="00C23181"/>
    <w:rsid w:val="00C3534E"/>
    <w:rsid w:val="00C369DA"/>
    <w:rsid w:val="00C37D62"/>
    <w:rsid w:val="00C401CE"/>
    <w:rsid w:val="00C4765E"/>
    <w:rsid w:val="00C51735"/>
    <w:rsid w:val="00C53C43"/>
    <w:rsid w:val="00C54E0B"/>
    <w:rsid w:val="00C55527"/>
    <w:rsid w:val="00C57867"/>
    <w:rsid w:val="00C71C14"/>
    <w:rsid w:val="00C72A52"/>
    <w:rsid w:val="00C7731B"/>
    <w:rsid w:val="00C815C8"/>
    <w:rsid w:val="00C8357A"/>
    <w:rsid w:val="00C84D49"/>
    <w:rsid w:val="00C87E8B"/>
    <w:rsid w:val="00C92733"/>
    <w:rsid w:val="00C93222"/>
    <w:rsid w:val="00C945C9"/>
    <w:rsid w:val="00C95684"/>
    <w:rsid w:val="00C96B2A"/>
    <w:rsid w:val="00C96B4E"/>
    <w:rsid w:val="00CA50A1"/>
    <w:rsid w:val="00CB115A"/>
    <w:rsid w:val="00CB4B25"/>
    <w:rsid w:val="00CB6EA5"/>
    <w:rsid w:val="00CC0A90"/>
    <w:rsid w:val="00CC4FB0"/>
    <w:rsid w:val="00CC5C71"/>
    <w:rsid w:val="00CD6ED9"/>
    <w:rsid w:val="00CE2B45"/>
    <w:rsid w:val="00CF2C2D"/>
    <w:rsid w:val="00CF77F5"/>
    <w:rsid w:val="00CF7BD7"/>
    <w:rsid w:val="00D05FF2"/>
    <w:rsid w:val="00D10D40"/>
    <w:rsid w:val="00D126BF"/>
    <w:rsid w:val="00D22D84"/>
    <w:rsid w:val="00D231B6"/>
    <w:rsid w:val="00D242FF"/>
    <w:rsid w:val="00D24E16"/>
    <w:rsid w:val="00D25474"/>
    <w:rsid w:val="00D34A8C"/>
    <w:rsid w:val="00D34AF0"/>
    <w:rsid w:val="00D35E34"/>
    <w:rsid w:val="00D40002"/>
    <w:rsid w:val="00D44001"/>
    <w:rsid w:val="00D441A9"/>
    <w:rsid w:val="00D50AE1"/>
    <w:rsid w:val="00D56B36"/>
    <w:rsid w:val="00D61DE9"/>
    <w:rsid w:val="00D62FD2"/>
    <w:rsid w:val="00D64EC3"/>
    <w:rsid w:val="00D714E6"/>
    <w:rsid w:val="00D83AD2"/>
    <w:rsid w:val="00D86885"/>
    <w:rsid w:val="00D92A47"/>
    <w:rsid w:val="00DA0203"/>
    <w:rsid w:val="00DA0450"/>
    <w:rsid w:val="00DA4B1C"/>
    <w:rsid w:val="00DA5018"/>
    <w:rsid w:val="00DB5D1C"/>
    <w:rsid w:val="00DB7D64"/>
    <w:rsid w:val="00DC1CC6"/>
    <w:rsid w:val="00DC31FF"/>
    <w:rsid w:val="00DC7168"/>
    <w:rsid w:val="00DC782A"/>
    <w:rsid w:val="00DD1768"/>
    <w:rsid w:val="00DD40E5"/>
    <w:rsid w:val="00DE27E4"/>
    <w:rsid w:val="00DE3D8C"/>
    <w:rsid w:val="00DE3FAD"/>
    <w:rsid w:val="00DF3C5D"/>
    <w:rsid w:val="00E015C9"/>
    <w:rsid w:val="00E01B5B"/>
    <w:rsid w:val="00E01CE9"/>
    <w:rsid w:val="00E01E64"/>
    <w:rsid w:val="00E0689A"/>
    <w:rsid w:val="00E22BA0"/>
    <w:rsid w:val="00E25F23"/>
    <w:rsid w:val="00E4187C"/>
    <w:rsid w:val="00E4293C"/>
    <w:rsid w:val="00E504F3"/>
    <w:rsid w:val="00E5270D"/>
    <w:rsid w:val="00E53708"/>
    <w:rsid w:val="00E56D36"/>
    <w:rsid w:val="00E64676"/>
    <w:rsid w:val="00E64AE7"/>
    <w:rsid w:val="00E66E07"/>
    <w:rsid w:val="00E6725A"/>
    <w:rsid w:val="00E70D61"/>
    <w:rsid w:val="00E71359"/>
    <w:rsid w:val="00E71DA3"/>
    <w:rsid w:val="00E82636"/>
    <w:rsid w:val="00E83541"/>
    <w:rsid w:val="00EA5845"/>
    <w:rsid w:val="00EB18F6"/>
    <w:rsid w:val="00EC14DF"/>
    <w:rsid w:val="00EC352F"/>
    <w:rsid w:val="00ED0CB4"/>
    <w:rsid w:val="00ED37F5"/>
    <w:rsid w:val="00ED54AE"/>
    <w:rsid w:val="00ED7669"/>
    <w:rsid w:val="00EE282A"/>
    <w:rsid w:val="00EE577D"/>
    <w:rsid w:val="00EF1E79"/>
    <w:rsid w:val="00F039DC"/>
    <w:rsid w:val="00F117A8"/>
    <w:rsid w:val="00F20486"/>
    <w:rsid w:val="00F35082"/>
    <w:rsid w:val="00F37A6A"/>
    <w:rsid w:val="00F432C1"/>
    <w:rsid w:val="00F4492D"/>
    <w:rsid w:val="00F44C4C"/>
    <w:rsid w:val="00F5495A"/>
    <w:rsid w:val="00F559DC"/>
    <w:rsid w:val="00F56753"/>
    <w:rsid w:val="00F5774B"/>
    <w:rsid w:val="00F62138"/>
    <w:rsid w:val="00F72F8B"/>
    <w:rsid w:val="00F8256D"/>
    <w:rsid w:val="00F83F6C"/>
    <w:rsid w:val="00F860AD"/>
    <w:rsid w:val="00F906B5"/>
    <w:rsid w:val="00F978CD"/>
    <w:rsid w:val="00FA0890"/>
    <w:rsid w:val="00FA2812"/>
    <w:rsid w:val="00FA3B0C"/>
    <w:rsid w:val="00FA3C80"/>
    <w:rsid w:val="00FB7EEF"/>
    <w:rsid w:val="00FE2413"/>
    <w:rsid w:val="00FE6D05"/>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16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8C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203"/>
  </w:style>
  <w:style w:type="paragraph" w:styleId="Footer">
    <w:name w:val="footer"/>
    <w:basedOn w:val="Normal"/>
    <w:link w:val="FooterChar"/>
    <w:uiPriority w:val="99"/>
    <w:unhideWhenUsed/>
    <w:rsid w:val="00DA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203"/>
  </w:style>
  <w:style w:type="paragraph" w:styleId="ListParagraph">
    <w:name w:val="List Paragraph"/>
    <w:basedOn w:val="Normal"/>
    <w:uiPriority w:val="34"/>
    <w:qFormat/>
    <w:rsid w:val="006D336D"/>
    <w:pPr>
      <w:spacing w:after="0" w:line="240" w:lineRule="auto"/>
      <w:ind w:left="720"/>
    </w:pPr>
  </w:style>
  <w:style w:type="character" w:styleId="CommentReference">
    <w:name w:val="annotation reference"/>
    <w:basedOn w:val="DefaultParagraphFont"/>
    <w:uiPriority w:val="99"/>
    <w:semiHidden/>
    <w:unhideWhenUsed/>
    <w:rsid w:val="00DA0203"/>
    <w:rPr>
      <w:sz w:val="16"/>
      <w:szCs w:val="16"/>
    </w:rPr>
  </w:style>
  <w:style w:type="paragraph" w:styleId="CommentText">
    <w:name w:val="annotation text"/>
    <w:basedOn w:val="Normal"/>
    <w:link w:val="CommentTextChar"/>
    <w:uiPriority w:val="99"/>
    <w:unhideWhenUsed/>
    <w:rsid w:val="00DA0203"/>
    <w:pPr>
      <w:spacing w:line="240" w:lineRule="auto"/>
    </w:pPr>
    <w:rPr>
      <w:sz w:val="20"/>
      <w:szCs w:val="20"/>
    </w:rPr>
  </w:style>
  <w:style w:type="character" w:customStyle="1" w:styleId="CommentTextChar">
    <w:name w:val="Comment Text Char"/>
    <w:basedOn w:val="DefaultParagraphFont"/>
    <w:link w:val="CommentText"/>
    <w:uiPriority w:val="99"/>
    <w:rsid w:val="00DA0203"/>
    <w:rPr>
      <w:sz w:val="20"/>
      <w:szCs w:val="20"/>
    </w:rPr>
  </w:style>
  <w:style w:type="paragraph" w:customStyle="1" w:styleId="paragraph">
    <w:name w:val="paragraph"/>
    <w:basedOn w:val="Normal"/>
    <w:rsid w:val="00C12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292C"/>
  </w:style>
  <w:style w:type="character" w:customStyle="1" w:styleId="eop">
    <w:name w:val="eop"/>
    <w:basedOn w:val="DefaultParagraphFont"/>
    <w:rsid w:val="00C1292C"/>
  </w:style>
  <w:style w:type="character" w:customStyle="1" w:styleId="spellingerror">
    <w:name w:val="spellingerror"/>
    <w:basedOn w:val="DefaultParagraphFont"/>
    <w:rsid w:val="00C1292C"/>
  </w:style>
  <w:style w:type="character" w:styleId="Hyperlink">
    <w:name w:val="Hyperlink"/>
    <w:basedOn w:val="DefaultParagraphFont"/>
    <w:uiPriority w:val="99"/>
    <w:unhideWhenUsed/>
    <w:rsid w:val="00C84D49"/>
    <w:rPr>
      <w:color w:val="0563C1" w:themeColor="hyperlink"/>
      <w:u w:val="single"/>
    </w:rPr>
  </w:style>
  <w:style w:type="character" w:styleId="UnresolvedMention">
    <w:name w:val="Unresolved Mention"/>
    <w:basedOn w:val="DefaultParagraphFont"/>
    <w:uiPriority w:val="99"/>
    <w:semiHidden/>
    <w:unhideWhenUsed/>
    <w:rsid w:val="00C84D49"/>
    <w:rPr>
      <w:color w:val="605E5C"/>
      <w:shd w:val="clear" w:color="auto" w:fill="E1DFDD"/>
    </w:rPr>
  </w:style>
  <w:style w:type="character" w:styleId="FollowedHyperlink">
    <w:name w:val="FollowedHyperlink"/>
    <w:basedOn w:val="DefaultParagraphFont"/>
    <w:uiPriority w:val="99"/>
    <w:semiHidden/>
    <w:unhideWhenUsed/>
    <w:rsid w:val="00C84D4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43538"/>
    <w:rPr>
      <w:b/>
      <w:bCs/>
    </w:rPr>
  </w:style>
  <w:style w:type="character" w:customStyle="1" w:styleId="CommentSubjectChar">
    <w:name w:val="Comment Subject Char"/>
    <w:basedOn w:val="CommentTextChar"/>
    <w:link w:val="CommentSubject"/>
    <w:uiPriority w:val="99"/>
    <w:semiHidden/>
    <w:rsid w:val="00A43538"/>
    <w:rPr>
      <w:rFonts w:ascii="Arial" w:hAnsi="Arial"/>
      <w:b/>
      <w:bCs/>
      <w:sz w:val="20"/>
      <w:szCs w:val="20"/>
    </w:rPr>
  </w:style>
  <w:style w:type="paragraph" w:customStyle="1" w:styleId="Default">
    <w:name w:val="Default"/>
    <w:rsid w:val="00366A1D"/>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E5C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9974">
      <w:bodyDiv w:val="1"/>
      <w:marLeft w:val="0"/>
      <w:marRight w:val="0"/>
      <w:marTop w:val="0"/>
      <w:marBottom w:val="0"/>
      <w:divBdr>
        <w:top w:val="none" w:sz="0" w:space="0" w:color="auto"/>
        <w:left w:val="none" w:sz="0" w:space="0" w:color="auto"/>
        <w:bottom w:val="none" w:sz="0" w:space="0" w:color="auto"/>
        <w:right w:val="none" w:sz="0" w:space="0" w:color="auto"/>
      </w:divBdr>
      <w:divsChild>
        <w:div w:id="1007873">
          <w:marLeft w:val="0"/>
          <w:marRight w:val="0"/>
          <w:marTop w:val="0"/>
          <w:marBottom w:val="0"/>
          <w:divBdr>
            <w:top w:val="none" w:sz="0" w:space="0" w:color="auto"/>
            <w:left w:val="none" w:sz="0" w:space="0" w:color="auto"/>
            <w:bottom w:val="none" w:sz="0" w:space="0" w:color="auto"/>
            <w:right w:val="none" w:sz="0" w:space="0" w:color="auto"/>
          </w:divBdr>
        </w:div>
        <w:div w:id="70009524">
          <w:marLeft w:val="0"/>
          <w:marRight w:val="0"/>
          <w:marTop w:val="0"/>
          <w:marBottom w:val="0"/>
          <w:divBdr>
            <w:top w:val="none" w:sz="0" w:space="0" w:color="auto"/>
            <w:left w:val="none" w:sz="0" w:space="0" w:color="auto"/>
            <w:bottom w:val="none" w:sz="0" w:space="0" w:color="auto"/>
            <w:right w:val="none" w:sz="0" w:space="0" w:color="auto"/>
          </w:divBdr>
        </w:div>
        <w:div w:id="73746434">
          <w:marLeft w:val="0"/>
          <w:marRight w:val="0"/>
          <w:marTop w:val="0"/>
          <w:marBottom w:val="0"/>
          <w:divBdr>
            <w:top w:val="none" w:sz="0" w:space="0" w:color="auto"/>
            <w:left w:val="none" w:sz="0" w:space="0" w:color="auto"/>
            <w:bottom w:val="none" w:sz="0" w:space="0" w:color="auto"/>
            <w:right w:val="none" w:sz="0" w:space="0" w:color="auto"/>
          </w:divBdr>
        </w:div>
        <w:div w:id="105198468">
          <w:marLeft w:val="0"/>
          <w:marRight w:val="0"/>
          <w:marTop w:val="0"/>
          <w:marBottom w:val="0"/>
          <w:divBdr>
            <w:top w:val="none" w:sz="0" w:space="0" w:color="auto"/>
            <w:left w:val="none" w:sz="0" w:space="0" w:color="auto"/>
            <w:bottom w:val="none" w:sz="0" w:space="0" w:color="auto"/>
            <w:right w:val="none" w:sz="0" w:space="0" w:color="auto"/>
          </w:divBdr>
        </w:div>
        <w:div w:id="271208471">
          <w:marLeft w:val="0"/>
          <w:marRight w:val="0"/>
          <w:marTop w:val="0"/>
          <w:marBottom w:val="0"/>
          <w:divBdr>
            <w:top w:val="none" w:sz="0" w:space="0" w:color="auto"/>
            <w:left w:val="none" w:sz="0" w:space="0" w:color="auto"/>
            <w:bottom w:val="none" w:sz="0" w:space="0" w:color="auto"/>
            <w:right w:val="none" w:sz="0" w:space="0" w:color="auto"/>
          </w:divBdr>
        </w:div>
        <w:div w:id="373310554">
          <w:marLeft w:val="0"/>
          <w:marRight w:val="0"/>
          <w:marTop w:val="0"/>
          <w:marBottom w:val="0"/>
          <w:divBdr>
            <w:top w:val="none" w:sz="0" w:space="0" w:color="auto"/>
            <w:left w:val="none" w:sz="0" w:space="0" w:color="auto"/>
            <w:bottom w:val="none" w:sz="0" w:space="0" w:color="auto"/>
            <w:right w:val="none" w:sz="0" w:space="0" w:color="auto"/>
          </w:divBdr>
        </w:div>
        <w:div w:id="388381909">
          <w:marLeft w:val="0"/>
          <w:marRight w:val="0"/>
          <w:marTop w:val="0"/>
          <w:marBottom w:val="0"/>
          <w:divBdr>
            <w:top w:val="none" w:sz="0" w:space="0" w:color="auto"/>
            <w:left w:val="none" w:sz="0" w:space="0" w:color="auto"/>
            <w:bottom w:val="none" w:sz="0" w:space="0" w:color="auto"/>
            <w:right w:val="none" w:sz="0" w:space="0" w:color="auto"/>
          </w:divBdr>
        </w:div>
        <w:div w:id="463039208">
          <w:marLeft w:val="0"/>
          <w:marRight w:val="0"/>
          <w:marTop w:val="0"/>
          <w:marBottom w:val="0"/>
          <w:divBdr>
            <w:top w:val="none" w:sz="0" w:space="0" w:color="auto"/>
            <w:left w:val="none" w:sz="0" w:space="0" w:color="auto"/>
            <w:bottom w:val="none" w:sz="0" w:space="0" w:color="auto"/>
            <w:right w:val="none" w:sz="0" w:space="0" w:color="auto"/>
          </w:divBdr>
        </w:div>
        <w:div w:id="463740250">
          <w:marLeft w:val="0"/>
          <w:marRight w:val="0"/>
          <w:marTop w:val="0"/>
          <w:marBottom w:val="0"/>
          <w:divBdr>
            <w:top w:val="none" w:sz="0" w:space="0" w:color="auto"/>
            <w:left w:val="none" w:sz="0" w:space="0" w:color="auto"/>
            <w:bottom w:val="none" w:sz="0" w:space="0" w:color="auto"/>
            <w:right w:val="none" w:sz="0" w:space="0" w:color="auto"/>
          </w:divBdr>
        </w:div>
        <w:div w:id="657811041">
          <w:marLeft w:val="0"/>
          <w:marRight w:val="0"/>
          <w:marTop w:val="0"/>
          <w:marBottom w:val="0"/>
          <w:divBdr>
            <w:top w:val="none" w:sz="0" w:space="0" w:color="auto"/>
            <w:left w:val="none" w:sz="0" w:space="0" w:color="auto"/>
            <w:bottom w:val="none" w:sz="0" w:space="0" w:color="auto"/>
            <w:right w:val="none" w:sz="0" w:space="0" w:color="auto"/>
          </w:divBdr>
        </w:div>
        <w:div w:id="660349749">
          <w:marLeft w:val="0"/>
          <w:marRight w:val="0"/>
          <w:marTop w:val="0"/>
          <w:marBottom w:val="0"/>
          <w:divBdr>
            <w:top w:val="none" w:sz="0" w:space="0" w:color="auto"/>
            <w:left w:val="none" w:sz="0" w:space="0" w:color="auto"/>
            <w:bottom w:val="none" w:sz="0" w:space="0" w:color="auto"/>
            <w:right w:val="none" w:sz="0" w:space="0" w:color="auto"/>
          </w:divBdr>
        </w:div>
        <w:div w:id="672225865">
          <w:marLeft w:val="0"/>
          <w:marRight w:val="0"/>
          <w:marTop w:val="0"/>
          <w:marBottom w:val="0"/>
          <w:divBdr>
            <w:top w:val="none" w:sz="0" w:space="0" w:color="auto"/>
            <w:left w:val="none" w:sz="0" w:space="0" w:color="auto"/>
            <w:bottom w:val="none" w:sz="0" w:space="0" w:color="auto"/>
            <w:right w:val="none" w:sz="0" w:space="0" w:color="auto"/>
          </w:divBdr>
        </w:div>
        <w:div w:id="739793524">
          <w:marLeft w:val="0"/>
          <w:marRight w:val="0"/>
          <w:marTop w:val="0"/>
          <w:marBottom w:val="0"/>
          <w:divBdr>
            <w:top w:val="none" w:sz="0" w:space="0" w:color="auto"/>
            <w:left w:val="none" w:sz="0" w:space="0" w:color="auto"/>
            <w:bottom w:val="none" w:sz="0" w:space="0" w:color="auto"/>
            <w:right w:val="none" w:sz="0" w:space="0" w:color="auto"/>
          </w:divBdr>
        </w:div>
        <w:div w:id="749305459">
          <w:marLeft w:val="0"/>
          <w:marRight w:val="0"/>
          <w:marTop w:val="0"/>
          <w:marBottom w:val="0"/>
          <w:divBdr>
            <w:top w:val="none" w:sz="0" w:space="0" w:color="auto"/>
            <w:left w:val="none" w:sz="0" w:space="0" w:color="auto"/>
            <w:bottom w:val="none" w:sz="0" w:space="0" w:color="auto"/>
            <w:right w:val="none" w:sz="0" w:space="0" w:color="auto"/>
          </w:divBdr>
        </w:div>
        <w:div w:id="756563238">
          <w:marLeft w:val="0"/>
          <w:marRight w:val="0"/>
          <w:marTop w:val="0"/>
          <w:marBottom w:val="0"/>
          <w:divBdr>
            <w:top w:val="none" w:sz="0" w:space="0" w:color="auto"/>
            <w:left w:val="none" w:sz="0" w:space="0" w:color="auto"/>
            <w:bottom w:val="none" w:sz="0" w:space="0" w:color="auto"/>
            <w:right w:val="none" w:sz="0" w:space="0" w:color="auto"/>
          </w:divBdr>
        </w:div>
        <w:div w:id="785738944">
          <w:marLeft w:val="0"/>
          <w:marRight w:val="0"/>
          <w:marTop w:val="0"/>
          <w:marBottom w:val="0"/>
          <w:divBdr>
            <w:top w:val="none" w:sz="0" w:space="0" w:color="auto"/>
            <w:left w:val="none" w:sz="0" w:space="0" w:color="auto"/>
            <w:bottom w:val="none" w:sz="0" w:space="0" w:color="auto"/>
            <w:right w:val="none" w:sz="0" w:space="0" w:color="auto"/>
          </w:divBdr>
        </w:div>
        <w:div w:id="788475877">
          <w:marLeft w:val="0"/>
          <w:marRight w:val="0"/>
          <w:marTop w:val="0"/>
          <w:marBottom w:val="0"/>
          <w:divBdr>
            <w:top w:val="none" w:sz="0" w:space="0" w:color="auto"/>
            <w:left w:val="none" w:sz="0" w:space="0" w:color="auto"/>
            <w:bottom w:val="none" w:sz="0" w:space="0" w:color="auto"/>
            <w:right w:val="none" w:sz="0" w:space="0" w:color="auto"/>
          </w:divBdr>
        </w:div>
        <w:div w:id="883951844">
          <w:marLeft w:val="0"/>
          <w:marRight w:val="0"/>
          <w:marTop w:val="0"/>
          <w:marBottom w:val="0"/>
          <w:divBdr>
            <w:top w:val="none" w:sz="0" w:space="0" w:color="auto"/>
            <w:left w:val="none" w:sz="0" w:space="0" w:color="auto"/>
            <w:bottom w:val="none" w:sz="0" w:space="0" w:color="auto"/>
            <w:right w:val="none" w:sz="0" w:space="0" w:color="auto"/>
          </w:divBdr>
        </w:div>
        <w:div w:id="1157572061">
          <w:marLeft w:val="0"/>
          <w:marRight w:val="0"/>
          <w:marTop w:val="0"/>
          <w:marBottom w:val="0"/>
          <w:divBdr>
            <w:top w:val="none" w:sz="0" w:space="0" w:color="auto"/>
            <w:left w:val="none" w:sz="0" w:space="0" w:color="auto"/>
            <w:bottom w:val="none" w:sz="0" w:space="0" w:color="auto"/>
            <w:right w:val="none" w:sz="0" w:space="0" w:color="auto"/>
          </w:divBdr>
        </w:div>
        <w:div w:id="1381900891">
          <w:marLeft w:val="0"/>
          <w:marRight w:val="0"/>
          <w:marTop w:val="0"/>
          <w:marBottom w:val="0"/>
          <w:divBdr>
            <w:top w:val="none" w:sz="0" w:space="0" w:color="auto"/>
            <w:left w:val="none" w:sz="0" w:space="0" w:color="auto"/>
            <w:bottom w:val="none" w:sz="0" w:space="0" w:color="auto"/>
            <w:right w:val="none" w:sz="0" w:space="0" w:color="auto"/>
          </w:divBdr>
        </w:div>
        <w:div w:id="1387871961">
          <w:marLeft w:val="0"/>
          <w:marRight w:val="0"/>
          <w:marTop w:val="0"/>
          <w:marBottom w:val="0"/>
          <w:divBdr>
            <w:top w:val="none" w:sz="0" w:space="0" w:color="auto"/>
            <w:left w:val="none" w:sz="0" w:space="0" w:color="auto"/>
            <w:bottom w:val="none" w:sz="0" w:space="0" w:color="auto"/>
            <w:right w:val="none" w:sz="0" w:space="0" w:color="auto"/>
          </w:divBdr>
        </w:div>
        <w:div w:id="1407259938">
          <w:marLeft w:val="0"/>
          <w:marRight w:val="0"/>
          <w:marTop w:val="0"/>
          <w:marBottom w:val="0"/>
          <w:divBdr>
            <w:top w:val="none" w:sz="0" w:space="0" w:color="auto"/>
            <w:left w:val="none" w:sz="0" w:space="0" w:color="auto"/>
            <w:bottom w:val="none" w:sz="0" w:space="0" w:color="auto"/>
            <w:right w:val="none" w:sz="0" w:space="0" w:color="auto"/>
          </w:divBdr>
        </w:div>
        <w:div w:id="1412660375">
          <w:marLeft w:val="0"/>
          <w:marRight w:val="0"/>
          <w:marTop w:val="0"/>
          <w:marBottom w:val="0"/>
          <w:divBdr>
            <w:top w:val="none" w:sz="0" w:space="0" w:color="auto"/>
            <w:left w:val="none" w:sz="0" w:space="0" w:color="auto"/>
            <w:bottom w:val="none" w:sz="0" w:space="0" w:color="auto"/>
            <w:right w:val="none" w:sz="0" w:space="0" w:color="auto"/>
          </w:divBdr>
        </w:div>
        <w:div w:id="1432169211">
          <w:marLeft w:val="0"/>
          <w:marRight w:val="0"/>
          <w:marTop w:val="0"/>
          <w:marBottom w:val="0"/>
          <w:divBdr>
            <w:top w:val="none" w:sz="0" w:space="0" w:color="auto"/>
            <w:left w:val="none" w:sz="0" w:space="0" w:color="auto"/>
            <w:bottom w:val="none" w:sz="0" w:space="0" w:color="auto"/>
            <w:right w:val="none" w:sz="0" w:space="0" w:color="auto"/>
          </w:divBdr>
        </w:div>
        <w:div w:id="1461069079">
          <w:marLeft w:val="0"/>
          <w:marRight w:val="0"/>
          <w:marTop w:val="0"/>
          <w:marBottom w:val="0"/>
          <w:divBdr>
            <w:top w:val="none" w:sz="0" w:space="0" w:color="auto"/>
            <w:left w:val="none" w:sz="0" w:space="0" w:color="auto"/>
            <w:bottom w:val="none" w:sz="0" w:space="0" w:color="auto"/>
            <w:right w:val="none" w:sz="0" w:space="0" w:color="auto"/>
          </w:divBdr>
        </w:div>
        <w:div w:id="1712338208">
          <w:marLeft w:val="0"/>
          <w:marRight w:val="0"/>
          <w:marTop w:val="0"/>
          <w:marBottom w:val="0"/>
          <w:divBdr>
            <w:top w:val="none" w:sz="0" w:space="0" w:color="auto"/>
            <w:left w:val="none" w:sz="0" w:space="0" w:color="auto"/>
            <w:bottom w:val="none" w:sz="0" w:space="0" w:color="auto"/>
            <w:right w:val="none" w:sz="0" w:space="0" w:color="auto"/>
          </w:divBdr>
        </w:div>
        <w:div w:id="1771773763">
          <w:marLeft w:val="0"/>
          <w:marRight w:val="0"/>
          <w:marTop w:val="0"/>
          <w:marBottom w:val="0"/>
          <w:divBdr>
            <w:top w:val="none" w:sz="0" w:space="0" w:color="auto"/>
            <w:left w:val="none" w:sz="0" w:space="0" w:color="auto"/>
            <w:bottom w:val="none" w:sz="0" w:space="0" w:color="auto"/>
            <w:right w:val="none" w:sz="0" w:space="0" w:color="auto"/>
          </w:divBdr>
        </w:div>
        <w:div w:id="2005082023">
          <w:marLeft w:val="0"/>
          <w:marRight w:val="0"/>
          <w:marTop w:val="0"/>
          <w:marBottom w:val="0"/>
          <w:divBdr>
            <w:top w:val="none" w:sz="0" w:space="0" w:color="auto"/>
            <w:left w:val="none" w:sz="0" w:space="0" w:color="auto"/>
            <w:bottom w:val="none" w:sz="0" w:space="0" w:color="auto"/>
            <w:right w:val="none" w:sz="0" w:space="0" w:color="auto"/>
          </w:divBdr>
        </w:div>
        <w:div w:id="2048410943">
          <w:marLeft w:val="0"/>
          <w:marRight w:val="0"/>
          <w:marTop w:val="0"/>
          <w:marBottom w:val="0"/>
          <w:divBdr>
            <w:top w:val="none" w:sz="0" w:space="0" w:color="auto"/>
            <w:left w:val="none" w:sz="0" w:space="0" w:color="auto"/>
            <w:bottom w:val="none" w:sz="0" w:space="0" w:color="auto"/>
            <w:right w:val="none" w:sz="0" w:space="0" w:color="auto"/>
          </w:divBdr>
        </w:div>
      </w:divsChild>
    </w:div>
    <w:div w:id="186337561">
      <w:bodyDiv w:val="1"/>
      <w:marLeft w:val="0"/>
      <w:marRight w:val="0"/>
      <w:marTop w:val="0"/>
      <w:marBottom w:val="0"/>
      <w:divBdr>
        <w:top w:val="none" w:sz="0" w:space="0" w:color="auto"/>
        <w:left w:val="none" w:sz="0" w:space="0" w:color="auto"/>
        <w:bottom w:val="none" w:sz="0" w:space="0" w:color="auto"/>
        <w:right w:val="none" w:sz="0" w:space="0" w:color="auto"/>
      </w:divBdr>
      <w:divsChild>
        <w:div w:id="82458025">
          <w:marLeft w:val="0"/>
          <w:marRight w:val="0"/>
          <w:marTop w:val="0"/>
          <w:marBottom w:val="0"/>
          <w:divBdr>
            <w:top w:val="none" w:sz="0" w:space="0" w:color="auto"/>
            <w:left w:val="none" w:sz="0" w:space="0" w:color="auto"/>
            <w:bottom w:val="none" w:sz="0" w:space="0" w:color="auto"/>
            <w:right w:val="none" w:sz="0" w:space="0" w:color="auto"/>
          </w:divBdr>
        </w:div>
        <w:div w:id="105272970">
          <w:marLeft w:val="0"/>
          <w:marRight w:val="0"/>
          <w:marTop w:val="0"/>
          <w:marBottom w:val="0"/>
          <w:divBdr>
            <w:top w:val="none" w:sz="0" w:space="0" w:color="auto"/>
            <w:left w:val="none" w:sz="0" w:space="0" w:color="auto"/>
            <w:bottom w:val="none" w:sz="0" w:space="0" w:color="auto"/>
            <w:right w:val="none" w:sz="0" w:space="0" w:color="auto"/>
          </w:divBdr>
        </w:div>
        <w:div w:id="136774061">
          <w:marLeft w:val="0"/>
          <w:marRight w:val="0"/>
          <w:marTop w:val="0"/>
          <w:marBottom w:val="0"/>
          <w:divBdr>
            <w:top w:val="none" w:sz="0" w:space="0" w:color="auto"/>
            <w:left w:val="none" w:sz="0" w:space="0" w:color="auto"/>
            <w:bottom w:val="none" w:sz="0" w:space="0" w:color="auto"/>
            <w:right w:val="none" w:sz="0" w:space="0" w:color="auto"/>
          </w:divBdr>
        </w:div>
        <w:div w:id="555705352">
          <w:marLeft w:val="0"/>
          <w:marRight w:val="0"/>
          <w:marTop w:val="0"/>
          <w:marBottom w:val="0"/>
          <w:divBdr>
            <w:top w:val="none" w:sz="0" w:space="0" w:color="auto"/>
            <w:left w:val="none" w:sz="0" w:space="0" w:color="auto"/>
            <w:bottom w:val="none" w:sz="0" w:space="0" w:color="auto"/>
            <w:right w:val="none" w:sz="0" w:space="0" w:color="auto"/>
          </w:divBdr>
        </w:div>
        <w:div w:id="611320745">
          <w:marLeft w:val="0"/>
          <w:marRight w:val="0"/>
          <w:marTop w:val="0"/>
          <w:marBottom w:val="0"/>
          <w:divBdr>
            <w:top w:val="none" w:sz="0" w:space="0" w:color="auto"/>
            <w:left w:val="none" w:sz="0" w:space="0" w:color="auto"/>
            <w:bottom w:val="none" w:sz="0" w:space="0" w:color="auto"/>
            <w:right w:val="none" w:sz="0" w:space="0" w:color="auto"/>
          </w:divBdr>
        </w:div>
        <w:div w:id="946618910">
          <w:marLeft w:val="0"/>
          <w:marRight w:val="0"/>
          <w:marTop w:val="0"/>
          <w:marBottom w:val="0"/>
          <w:divBdr>
            <w:top w:val="none" w:sz="0" w:space="0" w:color="auto"/>
            <w:left w:val="none" w:sz="0" w:space="0" w:color="auto"/>
            <w:bottom w:val="none" w:sz="0" w:space="0" w:color="auto"/>
            <w:right w:val="none" w:sz="0" w:space="0" w:color="auto"/>
          </w:divBdr>
        </w:div>
        <w:div w:id="1224364441">
          <w:marLeft w:val="0"/>
          <w:marRight w:val="0"/>
          <w:marTop w:val="0"/>
          <w:marBottom w:val="0"/>
          <w:divBdr>
            <w:top w:val="none" w:sz="0" w:space="0" w:color="auto"/>
            <w:left w:val="none" w:sz="0" w:space="0" w:color="auto"/>
            <w:bottom w:val="none" w:sz="0" w:space="0" w:color="auto"/>
            <w:right w:val="none" w:sz="0" w:space="0" w:color="auto"/>
          </w:divBdr>
        </w:div>
        <w:div w:id="1345784419">
          <w:marLeft w:val="0"/>
          <w:marRight w:val="0"/>
          <w:marTop w:val="0"/>
          <w:marBottom w:val="0"/>
          <w:divBdr>
            <w:top w:val="none" w:sz="0" w:space="0" w:color="auto"/>
            <w:left w:val="none" w:sz="0" w:space="0" w:color="auto"/>
            <w:bottom w:val="none" w:sz="0" w:space="0" w:color="auto"/>
            <w:right w:val="none" w:sz="0" w:space="0" w:color="auto"/>
          </w:divBdr>
        </w:div>
        <w:div w:id="1639991355">
          <w:marLeft w:val="0"/>
          <w:marRight w:val="0"/>
          <w:marTop w:val="0"/>
          <w:marBottom w:val="0"/>
          <w:divBdr>
            <w:top w:val="none" w:sz="0" w:space="0" w:color="auto"/>
            <w:left w:val="none" w:sz="0" w:space="0" w:color="auto"/>
            <w:bottom w:val="none" w:sz="0" w:space="0" w:color="auto"/>
            <w:right w:val="none" w:sz="0" w:space="0" w:color="auto"/>
          </w:divBdr>
        </w:div>
      </w:divsChild>
    </w:div>
    <w:div w:id="436370210">
      <w:bodyDiv w:val="1"/>
      <w:marLeft w:val="0"/>
      <w:marRight w:val="0"/>
      <w:marTop w:val="0"/>
      <w:marBottom w:val="0"/>
      <w:divBdr>
        <w:top w:val="none" w:sz="0" w:space="0" w:color="auto"/>
        <w:left w:val="none" w:sz="0" w:space="0" w:color="auto"/>
        <w:bottom w:val="none" w:sz="0" w:space="0" w:color="auto"/>
        <w:right w:val="none" w:sz="0" w:space="0" w:color="auto"/>
      </w:divBdr>
      <w:divsChild>
        <w:div w:id="84883020">
          <w:marLeft w:val="0"/>
          <w:marRight w:val="0"/>
          <w:marTop w:val="0"/>
          <w:marBottom w:val="0"/>
          <w:divBdr>
            <w:top w:val="none" w:sz="0" w:space="0" w:color="auto"/>
            <w:left w:val="none" w:sz="0" w:space="0" w:color="auto"/>
            <w:bottom w:val="none" w:sz="0" w:space="0" w:color="auto"/>
            <w:right w:val="none" w:sz="0" w:space="0" w:color="auto"/>
          </w:divBdr>
        </w:div>
        <w:div w:id="295988838">
          <w:marLeft w:val="0"/>
          <w:marRight w:val="0"/>
          <w:marTop w:val="0"/>
          <w:marBottom w:val="0"/>
          <w:divBdr>
            <w:top w:val="none" w:sz="0" w:space="0" w:color="auto"/>
            <w:left w:val="none" w:sz="0" w:space="0" w:color="auto"/>
            <w:bottom w:val="none" w:sz="0" w:space="0" w:color="auto"/>
            <w:right w:val="none" w:sz="0" w:space="0" w:color="auto"/>
          </w:divBdr>
        </w:div>
        <w:div w:id="418448923">
          <w:marLeft w:val="0"/>
          <w:marRight w:val="0"/>
          <w:marTop w:val="0"/>
          <w:marBottom w:val="0"/>
          <w:divBdr>
            <w:top w:val="none" w:sz="0" w:space="0" w:color="auto"/>
            <w:left w:val="none" w:sz="0" w:space="0" w:color="auto"/>
            <w:bottom w:val="none" w:sz="0" w:space="0" w:color="auto"/>
            <w:right w:val="none" w:sz="0" w:space="0" w:color="auto"/>
          </w:divBdr>
        </w:div>
        <w:div w:id="486822378">
          <w:marLeft w:val="0"/>
          <w:marRight w:val="0"/>
          <w:marTop w:val="0"/>
          <w:marBottom w:val="0"/>
          <w:divBdr>
            <w:top w:val="none" w:sz="0" w:space="0" w:color="auto"/>
            <w:left w:val="none" w:sz="0" w:space="0" w:color="auto"/>
            <w:bottom w:val="none" w:sz="0" w:space="0" w:color="auto"/>
            <w:right w:val="none" w:sz="0" w:space="0" w:color="auto"/>
          </w:divBdr>
        </w:div>
        <w:div w:id="674724754">
          <w:marLeft w:val="0"/>
          <w:marRight w:val="0"/>
          <w:marTop w:val="0"/>
          <w:marBottom w:val="0"/>
          <w:divBdr>
            <w:top w:val="none" w:sz="0" w:space="0" w:color="auto"/>
            <w:left w:val="none" w:sz="0" w:space="0" w:color="auto"/>
            <w:bottom w:val="none" w:sz="0" w:space="0" w:color="auto"/>
            <w:right w:val="none" w:sz="0" w:space="0" w:color="auto"/>
          </w:divBdr>
        </w:div>
        <w:div w:id="799147768">
          <w:marLeft w:val="0"/>
          <w:marRight w:val="0"/>
          <w:marTop w:val="0"/>
          <w:marBottom w:val="0"/>
          <w:divBdr>
            <w:top w:val="none" w:sz="0" w:space="0" w:color="auto"/>
            <w:left w:val="none" w:sz="0" w:space="0" w:color="auto"/>
            <w:bottom w:val="none" w:sz="0" w:space="0" w:color="auto"/>
            <w:right w:val="none" w:sz="0" w:space="0" w:color="auto"/>
          </w:divBdr>
        </w:div>
        <w:div w:id="1237547103">
          <w:marLeft w:val="0"/>
          <w:marRight w:val="0"/>
          <w:marTop w:val="0"/>
          <w:marBottom w:val="0"/>
          <w:divBdr>
            <w:top w:val="none" w:sz="0" w:space="0" w:color="auto"/>
            <w:left w:val="none" w:sz="0" w:space="0" w:color="auto"/>
            <w:bottom w:val="none" w:sz="0" w:space="0" w:color="auto"/>
            <w:right w:val="none" w:sz="0" w:space="0" w:color="auto"/>
          </w:divBdr>
        </w:div>
        <w:div w:id="1249846525">
          <w:marLeft w:val="0"/>
          <w:marRight w:val="0"/>
          <w:marTop w:val="0"/>
          <w:marBottom w:val="0"/>
          <w:divBdr>
            <w:top w:val="none" w:sz="0" w:space="0" w:color="auto"/>
            <w:left w:val="none" w:sz="0" w:space="0" w:color="auto"/>
            <w:bottom w:val="none" w:sz="0" w:space="0" w:color="auto"/>
            <w:right w:val="none" w:sz="0" w:space="0" w:color="auto"/>
          </w:divBdr>
        </w:div>
        <w:div w:id="1422868848">
          <w:marLeft w:val="0"/>
          <w:marRight w:val="0"/>
          <w:marTop w:val="0"/>
          <w:marBottom w:val="0"/>
          <w:divBdr>
            <w:top w:val="none" w:sz="0" w:space="0" w:color="auto"/>
            <w:left w:val="none" w:sz="0" w:space="0" w:color="auto"/>
            <w:bottom w:val="none" w:sz="0" w:space="0" w:color="auto"/>
            <w:right w:val="none" w:sz="0" w:space="0" w:color="auto"/>
          </w:divBdr>
        </w:div>
        <w:div w:id="1595893307">
          <w:marLeft w:val="0"/>
          <w:marRight w:val="0"/>
          <w:marTop w:val="0"/>
          <w:marBottom w:val="0"/>
          <w:divBdr>
            <w:top w:val="none" w:sz="0" w:space="0" w:color="auto"/>
            <w:left w:val="none" w:sz="0" w:space="0" w:color="auto"/>
            <w:bottom w:val="none" w:sz="0" w:space="0" w:color="auto"/>
            <w:right w:val="none" w:sz="0" w:space="0" w:color="auto"/>
          </w:divBdr>
        </w:div>
        <w:div w:id="1694187437">
          <w:marLeft w:val="0"/>
          <w:marRight w:val="0"/>
          <w:marTop w:val="0"/>
          <w:marBottom w:val="0"/>
          <w:divBdr>
            <w:top w:val="none" w:sz="0" w:space="0" w:color="auto"/>
            <w:left w:val="none" w:sz="0" w:space="0" w:color="auto"/>
            <w:bottom w:val="none" w:sz="0" w:space="0" w:color="auto"/>
            <w:right w:val="none" w:sz="0" w:space="0" w:color="auto"/>
          </w:divBdr>
        </w:div>
        <w:div w:id="1714770330">
          <w:marLeft w:val="0"/>
          <w:marRight w:val="0"/>
          <w:marTop w:val="0"/>
          <w:marBottom w:val="0"/>
          <w:divBdr>
            <w:top w:val="none" w:sz="0" w:space="0" w:color="auto"/>
            <w:left w:val="none" w:sz="0" w:space="0" w:color="auto"/>
            <w:bottom w:val="none" w:sz="0" w:space="0" w:color="auto"/>
            <w:right w:val="none" w:sz="0" w:space="0" w:color="auto"/>
          </w:divBdr>
        </w:div>
        <w:div w:id="2069112095">
          <w:marLeft w:val="0"/>
          <w:marRight w:val="0"/>
          <w:marTop w:val="0"/>
          <w:marBottom w:val="0"/>
          <w:divBdr>
            <w:top w:val="none" w:sz="0" w:space="0" w:color="auto"/>
            <w:left w:val="none" w:sz="0" w:space="0" w:color="auto"/>
            <w:bottom w:val="none" w:sz="0" w:space="0" w:color="auto"/>
            <w:right w:val="none" w:sz="0" w:space="0" w:color="auto"/>
          </w:divBdr>
        </w:div>
      </w:divsChild>
    </w:div>
    <w:div w:id="455833272">
      <w:bodyDiv w:val="1"/>
      <w:marLeft w:val="0"/>
      <w:marRight w:val="0"/>
      <w:marTop w:val="0"/>
      <w:marBottom w:val="0"/>
      <w:divBdr>
        <w:top w:val="none" w:sz="0" w:space="0" w:color="auto"/>
        <w:left w:val="none" w:sz="0" w:space="0" w:color="auto"/>
        <w:bottom w:val="none" w:sz="0" w:space="0" w:color="auto"/>
        <w:right w:val="none" w:sz="0" w:space="0" w:color="auto"/>
      </w:divBdr>
    </w:div>
    <w:div w:id="629165526">
      <w:bodyDiv w:val="1"/>
      <w:marLeft w:val="0"/>
      <w:marRight w:val="0"/>
      <w:marTop w:val="0"/>
      <w:marBottom w:val="0"/>
      <w:divBdr>
        <w:top w:val="none" w:sz="0" w:space="0" w:color="auto"/>
        <w:left w:val="none" w:sz="0" w:space="0" w:color="auto"/>
        <w:bottom w:val="none" w:sz="0" w:space="0" w:color="auto"/>
        <w:right w:val="none" w:sz="0" w:space="0" w:color="auto"/>
      </w:divBdr>
    </w:div>
    <w:div w:id="949897500">
      <w:bodyDiv w:val="1"/>
      <w:marLeft w:val="0"/>
      <w:marRight w:val="0"/>
      <w:marTop w:val="0"/>
      <w:marBottom w:val="0"/>
      <w:divBdr>
        <w:top w:val="none" w:sz="0" w:space="0" w:color="auto"/>
        <w:left w:val="none" w:sz="0" w:space="0" w:color="auto"/>
        <w:bottom w:val="none" w:sz="0" w:space="0" w:color="auto"/>
        <w:right w:val="none" w:sz="0" w:space="0" w:color="auto"/>
      </w:divBdr>
    </w:div>
    <w:div w:id="1089428119">
      <w:bodyDiv w:val="1"/>
      <w:marLeft w:val="0"/>
      <w:marRight w:val="0"/>
      <w:marTop w:val="0"/>
      <w:marBottom w:val="0"/>
      <w:divBdr>
        <w:top w:val="none" w:sz="0" w:space="0" w:color="auto"/>
        <w:left w:val="none" w:sz="0" w:space="0" w:color="auto"/>
        <w:bottom w:val="none" w:sz="0" w:space="0" w:color="auto"/>
        <w:right w:val="none" w:sz="0" w:space="0" w:color="auto"/>
      </w:divBdr>
      <w:divsChild>
        <w:div w:id="936138069">
          <w:marLeft w:val="0"/>
          <w:marRight w:val="0"/>
          <w:marTop w:val="240"/>
          <w:marBottom w:val="0"/>
          <w:divBdr>
            <w:top w:val="none" w:sz="0" w:space="0" w:color="auto"/>
            <w:left w:val="none" w:sz="0" w:space="0" w:color="auto"/>
            <w:bottom w:val="none" w:sz="0" w:space="0" w:color="auto"/>
            <w:right w:val="none" w:sz="0" w:space="0" w:color="auto"/>
          </w:divBdr>
          <w:divsChild>
            <w:div w:id="177234842">
              <w:marLeft w:val="0"/>
              <w:marRight w:val="0"/>
              <w:marTop w:val="240"/>
              <w:marBottom w:val="0"/>
              <w:divBdr>
                <w:top w:val="none" w:sz="0" w:space="0" w:color="auto"/>
                <w:left w:val="none" w:sz="0" w:space="0" w:color="auto"/>
                <w:bottom w:val="none" w:sz="0" w:space="0" w:color="auto"/>
                <w:right w:val="none" w:sz="0" w:space="0" w:color="auto"/>
              </w:divBdr>
              <w:divsChild>
                <w:div w:id="1938710675">
                  <w:marLeft w:val="0"/>
                  <w:marRight w:val="0"/>
                  <w:marTop w:val="0"/>
                  <w:marBottom w:val="0"/>
                  <w:divBdr>
                    <w:top w:val="none" w:sz="0" w:space="0" w:color="auto"/>
                    <w:left w:val="none" w:sz="0" w:space="0" w:color="auto"/>
                    <w:bottom w:val="none" w:sz="0" w:space="0" w:color="auto"/>
                    <w:right w:val="none" w:sz="0" w:space="0" w:color="auto"/>
                  </w:divBdr>
                  <w:divsChild>
                    <w:div w:id="13415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4582">
              <w:marLeft w:val="0"/>
              <w:marRight w:val="0"/>
              <w:marTop w:val="0"/>
              <w:marBottom w:val="0"/>
              <w:divBdr>
                <w:top w:val="none" w:sz="0" w:space="0" w:color="auto"/>
                <w:left w:val="none" w:sz="0" w:space="0" w:color="auto"/>
                <w:bottom w:val="none" w:sz="0" w:space="0" w:color="auto"/>
                <w:right w:val="none" w:sz="0" w:space="0" w:color="auto"/>
              </w:divBdr>
              <w:divsChild>
                <w:div w:id="329409033">
                  <w:marLeft w:val="0"/>
                  <w:marRight w:val="0"/>
                  <w:marTop w:val="0"/>
                  <w:marBottom w:val="0"/>
                  <w:divBdr>
                    <w:top w:val="none" w:sz="0" w:space="0" w:color="auto"/>
                    <w:left w:val="none" w:sz="0" w:space="0" w:color="auto"/>
                    <w:bottom w:val="none" w:sz="0" w:space="0" w:color="auto"/>
                    <w:right w:val="none" w:sz="0" w:space="0" w:color="auto"/>
                  </w:divBdr>
                </w:div>
              </w:divsChild>
            </w:div>
            <w:div w:id="514343382">
              <w:marLeft w:val="0"/>
              <w:marRight w:val="0"/>
              <w:marTop w:val="240"/>
              <w:marBottom w:val="0"/>
              <w:divBdr>
                <w:top w:val="none" w:sz="0" w:space="0" w:color="auto"/>
                <w:left w:val="none" w:sz="0" w:space="0" w:color="auto"/>
                <w:bottom w:val="none" w:sz="0" w:space="0" w:color="auto"/>
                <w:right w:val="none" w:sz="0" w:space="0" w:color="auto"/>
              </w:divBdr>
              <w:divsChild>
                <w:div w:id="2027554370">
                  <w:marLeft w:val="0"/>
                  <w:marRight w:val="0"/>
                  <w:marTop w:val="0"/>
                  <w:marBottom w:val="0"/>
                  <w:divBdr>
                    <w:top w:val="none" w:sz="0" w:space="0" w:color="auto"/>
                    <w:left w:val="none" w:sz="0" w:space="0" w:color="auto"/>
                    <w:bottom w:val="none" w:sz="0" w:space="0" w:color="auto"/>
                    <w:right w:val="none" w:sz="0" w:space="0" w:color="auto"/>
                  </w:divBdr>
                  <w:divsChild>
                    <w:div w:id="16019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5016">
              <w:marLeft w:val="0"/>
              <w:marRight w:val="0"/>
              <w:marTop w:val="240"/>
              <w:marBottom w:val="0"/>
              <w:divBdr>
                <w:top w:val="none" w:sz="0" w:space="0" w:color="auto"/>
                <w:left w:val="none" w:sz="0" w:space="0" w:color="auto"/>
                <w:bottom w:val="none" w:sz="0" w:space="0" w:color="auto"/>
                <w:right w:val="none" w:sz="0" w:space="0" w:color="auto"/>
              </w:divBdr>
              <w:divsChild>
                <w:div w:id="275337379">
                  <w:marLeft w:val="0"/>
                  <w:marRight w:val="0"/>
                  <w:marTop w:val="0"/>
                  <w:marBottom w:val="0"/>
                  <w:divBdr>
                    <w:top w:val="none" w:sz="0" w:space="0" w:color="auto"/>
                    <w:left w:val="none" w:sz="0" w:space="0" w:color="auto"/>
                    <w:bottom w:val="none" w:sz="0" w:space="0" w:color="auto"/>
                    <w:right w:val="none" w:sz="0" w:space="0" w:color="auto"/>
                  </w:divBdr>
                  <w:divsChild>
                    <w:div w:id="4330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1124">
              <w:marLeft w:val="0"/>
              <w:marRight w:val="0"/>
              <w:marTop w:val="240"/>
              <w:marBottom w:val="0"/>
              <w:divBdr>
                <w:top w:val="none" w:sz="0" w:space="0" w:color="auto"/>
                <w:left w:val="none" w:sz="0" w:space="0" w:color="auto"/>
                <w:bottom w:val="none" w:sz="0" w:space="0" w:color="auto"/>
                <w:right w:val="none" w:sz="0" w:space="0" w:color="auto"/>
              </w:divBdr>
              <w:divsChild>
                <w:div w:id="515386492">
                  <w:marLeft w:val="0"/>
                  <w:marRight w:val="0"/>
                  <w:marTop w:val="0"/>
                  <w:marBottom w:val="0"/>
                  <w:divBdr>
                    <w:top w:val="none" w:sz="0" w:space="0" w:color="auto"/>
                    <w:left w:val="none" w:sz="0" w:space="0" w:color="auto"/>
                    <w:bottom w:val="none" w:sz="0" w:space="0" w:color="auto"/>
                    <w:right w:val="none" w:sz="0" w:space="0" w:color="auto"/>
                  </w:divBdr>
                  <w:divsChild>
                    <w:div w:id="2649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7045">
              <w:marLeft w:val="0"/>
              <w:marRight w:val="0"/>
              <w:marTop w:val="240"/>
              <w:marBottom w:val="0"/>
              <w:divBdr>
                <w:top w:val="none" w:sz="0" w:space="0" w:color="auto"/>
                <w:left w:val="none" w:sz="0" w:space="0" w:color="auto"/>
                <w:bottom w:val="none" w:sz="0" w:space="0" w:color="auto"/>
                <w:right w:val="none" w:sz="0" w:space="0" w:color="auto"/>
              </w:divBdr>
              <w:divsChild>
                <w:div w:id="1011955560">
                  <w:marLeft w:val="0"/>
                  <w:marRight w:val="0"/>
                  <w:marTop w:val="0"/>
                  <w:marBottom w:val="0"/>
                  <w:divBdr>
                    <w:top w:val="none" w:sz="0" w:space="0" w:color="auto"/>
                    <w:left w:val="none" w:sz="0" w:space="0" w:color="auto"/>
                    <w:bottom w:val="none" w:sz="0" w:space="0" w:color="auto"/>
                    <w:right w:val="none" w:sz="0" w:space="0" w:color="auto"/>
                  </w:divBdr>
                  <w:divsChild>
                    <w:div w:id="14209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4124">
              <w:marLeft w:val="0"/>
              <w:marRight w:val="0"/>
              <w:marTop w:val="240"/>
              <w:marBottom w:val="0"/>
              <w:divBdr>
                <w:top w:val="none" w:sz="0" w:space="0" w:color="auto"/>
                <w:left w:val="none" w:sz="0" w:space="0" w:color="auto"/>
                <w:bottom w:val="none" w:sz="0" w:space="0" w:color="auto"/>
                <w:right w:val="none" w:sz="0" w:space="0" w:color="auto"/>
              </w:divBdr>
              <w:divsChild>
                <w:div w:id="1551919501">
                  <w:marLeft w:val="0"/>
                  <w:marRight w:val="0"/>
                  <w:marTop w:val="0"/>
                  <w:marBottom w:val="0"/>
                  <w:divBdr>
                    <w:top w:val="none" w:sz="0" w:space="0" w:color="auto"/>
                    <w:left w:val="none" w:sz="0" w:space="0" w:color="auto"/>
                    <w:bottom w:val="none" w:sz="0" w:space="0" w:color="auto"/>
                    <w:right w:val="none" w:sz="0" w:space="0" w:color="auto"/>
                  </w:divBdr>
                  <w:divsChild>
                    <w:div w:id="7185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3205">
              <w:marLeft w:val="0"/>
              <w:marRight w:val="0"/>
              <w:marTop w:val="240"/>
              <w:marBottom w:val="0"/>
              <w:divBdr>
                <w:top w:val="none" w:sz="0" w:space="0" w:color="auto"/>
                <w:left w:val="none" w:sz="0" w:space="0" w:color="auto"/>
                <w:bottom w:val="none" w:sz="0" w:space="0" w:color="auto"/>
                <w:right w:val="none" w:sz="0" w:space="0" w:color="auto"/>
              </w:divBdr>
              <w:divsChild>
                <w:div w:id="197547784">
                  <w:marLeft w:val="0"/>
                  <w:marRight w:val="0"/>
                  <w:marTop w:val="0"/>
                  <w:marBottom w:val="0"/>
                  <w:divBdr>
                    <w:top w:val="none" w:sz="0" w:space="0" w:color="auto"/>
                    <w:left w:val="none" w:sz="0" w:space="0" w:color="auto"/>
                    <w:bottom w:val="none" w:sz="0" w:space="0" w:color="auto"/>
                    <w:right w:val="none" w:sz="0" w:space="0" w:color="auto"/>
                  </w:divBdr>
                  <w:divsChild>
                    <w:div w:id="11737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4394">
              <w:marLeft w:val="0"/>
              <w:marRight w:val="0"/>
              <w:marTop w:val="240"/>
              <w:marBottom w:val="0"/>
              <w:divBdr>
                <w:top w:val="none" w:sz="0" w:space="0" w:color="auto"/>
                <w:left w:val="none" w:sz="0" w:space="0" w:color="auto"/>
                <w:bottom w:val="none" w:sz="0" w:space="0" w:color="auto"/>
                <w:right w:val="none" w:sz="0" w:space="0" w:color="auto"/>
              </w:divBdr>
              <w:divsChild>
                <w:div w:id="1818764847">
                  <w:marLeft w:val="0"/>
                  <w:marRight w:val="0"/>
                  <w:marTop w:val="0"/>
                  <w:marBottom w:val="0"/>
                  <w:divBdr>
                    <w:top w:val="none" w:sz="0" w:space="0" w:color="auto"/>
                    <w:left w:val="none" w:sz="0" w:space="0" w:color="auto"/>
                    <w:bottom w:val="none" w:sz="0" w:space="0" w:color="auto"/>
                    <w:right w:val="none" w:sz="0" w:space="0" w:color="auto"/>
                  </w:divBdr>
                  <w:divsChild>
                    <w:div w:id="12033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1659">
          <w:marLeft w:val="0"/>
          <w:marRight w:val="0"/>
          <w:marTop w:val="0"/>
          <w:marBottom w:val="0"/>
          <w:divBdr>
            <w:top w:val="none" w:sz="0" w:space="0" w:color="auto"/>
            <w:left w:val="none" w:sz="0" w:space="0" w:color="auto"/>
            <w:bottom w:val="none" w:sz="0" w:space="0" w:color="auto"/>
            <w:right w:val="none" w:sz="0" w:space="0" w:color="auto"/>
          </w:divBdr>
        </w:div>
      </w:divsChild>
    </w:div>
    <w:div w:id="1116632831">
      <w:bodyDiv w:val="1"/>
      <w:marLeft w:val="0"/>
      <w:marRight w:val="0"/>
      <w:marTop w:val="0"/>
      <w:marBottom w:val="0"/>
      <w:divBdr>
        <w:top w:val="none" w:sz="0" w:space="0" w:color="auto"/>
        <w:left w:val="none" w:sz="0" w:space="0" w:color="auto"/>
        <w:bottom w:val="none" w:sz="0" w:space="0" w:color="auto"/>
        <w:right w:val="none" w:sz="0" w:space="0" w:color="auto"/>
      </w:divBdr>
      <w:divsChild>
        <w:div w:id="240725083">
          <w:marLeft w:val="0"/>
          <w:marRight w:val="0"/>
          <w:marTop w:val="0"/>
          <w:marBottom w:val="0"/>
          <w:divBdr>
            <w:top w:val="none" w:sz="0" w:space="0" w:color="auto"/>
            <w:left w:val="none" w:sz="0" w:space="0" w:color="auto"/>
            <w:bottom w:val="none" w:sz="0" w:space="0" w:color="auto"/>
            <w:right w:val="none" w:sz="0" w:space="0" w:color="auto"/>
          </w:divBdr>
        </w:div>
        <w:div w:id="438915121">
          <w:marLeft w:val="0"/>
          <w:marRight w:val="0"/>
          <w:marTop w:val="0"/>
          <w:marBottom w:val="0"/>
          <w:divBdr>
            <w:top w:val="none" w:sz="0" w:space="0" w:color="auto"/>
            <w:left w:val="none" w:sz="0" w:space="0" w:color="auto"/>
            <w:bottom w:val="none" w:sz="0" w:space="0" w:color="auto"/>
            <w:right w:val="none" w:sz="0" w:space="0" w:color="auto"/>
          </w:divBdr>
        </w:div>
        <w:div w:id="1041246815">
          <w:marLeft w:val="0"/>
          <w:marRight w:val="0"/>
          <w:marTop w:val="0"/>
          <w:marBottom w:val="0"/>
          <w:divBdr>
            <w:top w:val="none" w:sz="0" w:space="0" w:color="auto"/>
            <w:left w:val="none" w:sz="0" w:space="0" w:color="auto"/>
            <w:bottom w:val="none" w:sz="0" w:space="0" w:color="auto"/>
            <w:right w:val="none" w:sz="0" w:space="0" w:color="auto"/>
          </w:divBdr>
        </w:div>
      </w:divsChild>
    </w:div>
    <w:div w:id="1117991211">
      <w:bodyDiv w:val="1"/>
      <w:marLeft w:val="0"/>
      <w:marRight w:val="0"/>
      <w:marTop w:val="0"/>
      <w:marBottom w:val="0"/>
      <w:divBdr>
        <w:top w:val="none" w:sz="0" w:space="0" w:color="auto"/>
        <w:left w:val="none" w:sz="0" w:space="0" w:color="auto"/>
        <w:bottom w:val="none" w:sz="0" w:space="0" w:color="auto"/>
        <w:right w:val="none" w:sz="0" w:space="0" w:color="auto"/>
      </w:divBdr>
    </w:div>
    <w:div w:id="1200701435">
      <w:bodyDiv w:val="1"/>
      <w:marLeft w:val="0"/>
      <w:marRight w:val="0"/>
      <w:marTop w:val="0"/>
      <w:marBottom w:val="0"/>
      <w:divBdr>
        <w:top w:val="none" w:sz="0" w:space="0" w:color="auto"/>
        <w:left w:val="none" w:sz="0" w:space="0" w:color="auto"/>
        <w:bottom w:val="none" w:sz="0" w:space="0" w:color="auto"/>
        <w:right w:val="none" w:sz="0" w:space="0" w:color="auto"/>
      </w:divBdr>
    </w:div>
    <w:div w:id="1245607642">
      <w:bodyDiv w:val="1"/>
      <w:marLeft w:val="0"/>
      <w:marRight w:val="0"/>
      <w:marTop w:val="0"/>
      <w:marBottom w:val="0"/>
      <w:divBdr>
        <w:top w:val="none" w:sz="0" w:space="0" w:color="auto"/>
        <w:left w:val="none" w:sz="0" w:space="0" w:color="auto"/>
        <w:bottom w:val="none" w:sz="0" w:space="0" w:color="auto"/>
        <w:right w:val="none" w:sz="0" w:space="0" w:color="auto"/>
      </w:divBdr>
    </w:div>
    <w:div w:id="1315256605">
      <w:bodyDiv w:val="1"/>
      <w:marLeft w:val="0"/>
      <w:marRight w:val="0"/>
      <w:marTop w:val="0"/>
      <w:marBottom w:val="0"/>
      <w:divBdr>
        <w:top w:val="none" w:sz="0" w:space="0" w:color="auto"/>
        <w:left w:val="none" w:sz="0" w:space="0" w:color="auto"/>
        <w:bottom w:val="none" w:sz="0" w:space="0" w:color="auto"/>
        <w:right w:val="none" w:sz="0" w:space="0" w:color="auto"/>
      </w:divBdr>
    </w:div>
    <w:div w:id="1386488504">
      <w:bodyDiv w:val="1"/>
      <w:marLeft w:val="0"/>
      <w:marRight w:val="0"/>
      <w:marTop w:val="0"/>
      <w:marBottom w:val="0"/>
      <w:divBdr>
        <w:top w:val="none" w:sz="0" w:space="0" w:color="auto"/>
        <w:left w:val="none" w:sz="0" w:space="0" w:color="auto"/>
        <w:bottom w:val="none" w:sz="0" w:space="0" w:color="auto"/>
        <w:right w:val="none" w:sz="0" w:space="0" w:color="auto"/>
      </w:divBdr>
    </w:div>
    <w:div w:id="1573157643">
      <w:bodyDiv w:val="1"/>
      <w:marLeft w:val="0"/>
      <w:marRight w:val="0"/>
      <w:marTop w:val="0"/>
      <w:marBottom w:val="0"/>
      <w:divBdr>
        <w:top w:val="none" w:sz="0" w:space="0" w:color="auto"/>
        <w:left w:val="none" w:sz="0" w:space="0" w:color="auto"/>
        <w:bottom w:val="none" w:sz="0" w:space="0" w:color="auto"/>
        <w:right w:val="none" w:sz="0" w:space="0" w:color="auto"/>
      </w:divBdr>
      <w:divsChild>
        <w:div w:id="138693862">
          <w:marLeft w:val="0"/>
          <w:marRight w:val="0"/>
          <w:marTop w:val="0"/>
          <w:marBottom w:val="0"/>
          <w:divBdr>
            <w:top w:val="none" w:sz="0" w:space="0" w:color="auto"/>
            <w:left w:val="none" w:sz="0" w:space="0" w:color="auto"/>
            <w:bottom w:val="none" w:sz="0" w:space="0" w:color="auto"/>
            <w:right w:val="none" w:sz="0" w:space="0" w:color="auto"/>
          </w:divBdr>
        </w:div>
        <w:div w:id="336276662">
          <w:marLeft w:val="0"/>
          <w:marRight w:val="0"/>
          <w:marTop w:val="0"/>
          <w:marBottom w:val="0"/>
          <w:divBdr>
            <w:top w:val="none" w:sz="0" w:space="0" w:color="auto"/>
            <w:left w:val="none" w:sz="0" w:space="0" w:color="auto"/>
            <w:bottom w:val="none" w:sz="0" w:space="0" w:color="auto"/>
            <w:right w:val="none" w:sz="0" w:space="0" w:color="auto"/>
          </w:divBdr>
        </w:div>
        <w:div w:id="412044188">
          <w:marLeft w:val="0"/>
          <w:marRight w:val="0"/>
          <w:marTop w:val="0"/>
          <w:marBottom w:val="0"/>
          <w:divBdr>
            <w:top w:val="none" w:sz="0" w:space="0" w:color="auto"/>
            <w:left w:val="none" w:sz="0" w:space="0" w:color="auto"/>
            <w:bottom w:val="none" w:sz="0" w:space="0" w:color="auto"/>
            <w:right w:val="none" w:sz="0" w:space="0" w:color="auto"/>
          </w:divBdr>
        </w:div>
        <w:div w:id="507984424">
          <w:marLeft w:val="0"/>
          <w:marRight w:val="0"/>
          <w:marTop w:val="0"/>
          <w:marBottom w:val="0"/>
          <w:divBdr>
            <w:top w:val="none" w:sz="0" w:space="0" w:color="auto"/>
            <w:left w:val="none" w:sz="0" w:space="0" w:color="auto"/>
            <w:bottom w:val="none" w:sz="0" w:space="0" w:color="auto"/>
            <w:right w:val="none" w:sz="0" w:space="0" w:color="auto"/>
          </w:divBdr>
        </w:div>
        <w:div w:id="531113887">
          <w:marLeft w:val="0"/>
          <w:marRight w:val="0"/>
          <w:marTop w:val="0"/>
          <w:marBottom w:val="0"/>
          <w:divBdr>
            <w:top w:val="none" w:sz="0" w:space="0" w:color="auto"/>
            <w:left w:val="none" w:sz="0" w:space="0" w:color="auto"/>
            <w:bottom w:val="none" w:sz="0" w:space="0" w:color="auto"/>
            <w:right w:val="none" w:sz="0" w:space="0" w:color="auto"/>
          </w:divBdr>
        </w:div>
        <w:div w:id="558174109">
          <w:marLeft w:val="0"/>
          <w:marRight w:val="0"/>
          <w:marTop w:val="0"/>
          <w:marBottom w:val="0"/>
          <w:divBdr>
            <w:top w:val="none" w:sz="0" w:space="0" w:color="auto"/>
            <w:left w:val="none" w:sz="0" w:space="0" w:color="auto"/>
            <w:bottom w:val="none" w:sz="0" w:space="0" w:color="auto"/>
            <w:right w:val="none" w:sz="0" w:space="0" w:color="auto"/>
          </w:divBdr>
        </w:div>
        <w:div w:id="737750110">
          <w:marLeft w:val="0"/>
          <w:marRight w:val="0"/>
          <w:marTop w:val="0"/>
          <w:marBottom w:val="0"/>
          <w:divBdr>
            <w:top w:val="none" w:sz="0" w:space="0" w:color="auto"/>
            <w:left w:val="none" w:sz="0" w:space="0" w:color="auto"/>
            <w:bottom w:val="none" w:sz="0" w:space="0" w:color="auto"/>
            <w:right w:val="none" w:sz="0" w:space="0" w:color="auto"/>
          </w:divBdr>
        </w:div>
        <w:div w:id="880021726">
          <w:marLeft w:val="0"/>
          <w:marRight w:val="0"/>
          <w:marTop w:val="0"/>
          <w:marBottom w:val="0"/>
          <w:divBdr>
            <w:top w:val="none" w:sz="0" w:space="0" w:color="auto"/>
            <w:left w:val="none" w:sz="0" w:space="0" w:color="auto"/>
            <w:bottom w:val="none" w:sz="0" w:space="0" w:color="auto"/>
            <w:right w:val="none" w:sz="0" w:space="0" w:color="auto"/>
          </w:divBdr>
        </w:div>
        <w:div w:id="1130434611">
          <w:marLeft w:val="0"/>
          <w:marRight w:val="0"/>
          <w:marTop w:val="0"/>
          <w:marBottom w:val="0"/>
          <w:divBdr>
            <w:top w:val="none" w:sz="0" w:space="0" w:color="auto"/>
            <w:left w:val="none" w:sz="0" w:space="0" w:color="auto"/>
            <w:bottom w:val="none" w:sz="0" w:space="0" w:color="auto"/>
            <w:right w:val="none" w:sz="0" w:space="0" w:color="auto"/>
          </w:divBdr>
        </w:div>
      </w:divsChild>
    </w:div>
    <w:div w:id="1952083887">
      <w:bodyDiv w:val="1"/>
      <w:marLeft w:val="0"/>
      <w:marRight w:val="0"/>
      <w:marTop w:val="0"/>
      <w:marBottom w:val="0"/>
      <w:divBdr>
        <w:top w:val="none" w:sz="0" w:space="0" w:color="auto"/>
        <w:left w:val="none" w:sz="0" w:space="0" w:color="auto"/>
        <w:bottom w:val="none" w:sz="0" w:space="0" w:color="auto"/>
        <w:right w:val="none" w:sz="0" w:space="0" w:color="auto"/>
      </w:divBdr>
    </w:div>
    <w:div w:id="2006397834">
      <w:bodyDiv w:val="1"/>
      <w:marLeft w:val="0"/>
      <w:marRight w:val="0"/>
      <w:marTop w:val="0"/>
      <w:marBottom w:val="0"/>
      <w:divBdr>
        <w:top w:val="none" w:sz="0" w:space="0" w:color="auto"/>
        <w:left w:val="none" w:sz="0" w:space="0" w:color="auto"/>
        <w:bottom w:val="none" w:sz="0" w:space="0" w:color="auto"/>
        <w:right w:val="none" w:sz="0" w:space="0" w:color="auto"/>
      </w:divBdr>
      <w:divsChild>
        <w:div w:id="336231242">
          <w:marLeft w:val="0"/>
          <w:marRight w:val="0"/>
          <w:marTop w:val="240"/>
          <w:marBottom w:val="0"/>
          <w:divBdr>
            <w:top w:val="none" w:sz="0" w:space="0" w:color="auto"/>
            <w:left w:val="none" w:sz="0" w:space="0" w:color="auto"/>
            <w:bottom w:val="none" w:sz="0" w:space="0" w:color="auto"/>
            <w:right w:val="none" w:sz="0" w:space="0" w:color="auto"/>
          </w:divBdr>
          <w:divsChild>
            <w:div w:id="253327289">
              <w:marLeft w:val="0"/>
              <w:marRight w:val="0"/>
              <w:marTop w:val="0"/>
              <w:marBottom w:val="0"/>
              <w:divBdr>
                <w:top w:val="none" w:sz="0" w:space="0" w:color="auto"/>
                <w:left w:val="none" w:sz="0" w:space="0" w:color="auto"/>
                <w:bottom w:val="none" w:sz="0" w:space="0" w:color="auto"/>
                <w:right w:val="none" w:sz="0" w:space="0" w:color="auto"/>
              </w:divBdr>
              <w:divsChild>
                <w:div w:id="646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52603">
          <w:marLeft w:val="0"/>
          <w:marRight w:val="0"/>
          <w:marTop w:val="240"/>
          <w:marBottom w:val="0"/>
          <w:divBdr>
            <w:top w:val="none" w:sz="0" w:space="0" w:color="auto"/>
            <w:left w:val="none" w:sz="0" w:space="0" w:color="auto"/>
            <w:bottom w:val="none" w:sz="0" w:space="0" w:color="auto"/>
            <w:right w:val="none" w:sz="0" w:space="0" w:color="auto"/>
          </w:divBdr>
          <w:divsChild>
            <w:div w:id="946081661">
              <w:marLeft w:val="0"/>
              <w:marRight w:val="0"/>
              <w:marTop w:val="0"/>
              <w:marBottom w:val="0"/>
              <w:divBdr>
                <w:top w:val="none" w:sz="0" w:space="0" w:color="auto"/>
                <w:left w:val="none" w:sz="0" w:space="0" w:color="auto"/>
                <w:bottom w:val="none" w:sz="0" w:space="0" w:color="auto"/>
                <w:right w:val="none" w:sz="0" w:space="0" w:color="auto"/>
              </w:divBdr>
              <w:divsChild>
                <w:div w:id="20817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3946">
      <w:bodyDiv w:val="1"/>
      <w:marLeft w:val="0"/>
      <w:marRight w:val="0"/>
      <w:marTop w:val="0"/>
      <w:marBottom w:val="0"/>
      <w:divBdr>
        <w:top w:val="none" w:sz="0" w:space="0" w:color="auto"/>
        <w:left w:val="none" w:sz="0" w:space="0" w:color="auto"/>
        <w:bottom w:val="none" w:sz="0" w:space="0" w:color="auto"/>
        <w:right w:val="none" w:sz="0" w:space="0" w:color="auto"/>
      </w:divBdr>
      <w:divsChild>
        <w:div w:id="54398021">
          <w:marLeft w:val="0"/>
          <w:marRight w:val="0"/>
          <w:marTop w:val="0"/>
          <w:marBottom w:val="0"/>
          <w:divBdr>
            <w:top w:val="none" w:sz="0" w:space="0" w:color="auto"/>
            <w:left w:val="none" w:sz="0" w:space="0" w:color="auto"/>
            <w:bottom w:val="none" w:sz="0" w:space="0" w:color="auto"/>
            <w:right w:val="none" w:sz="0" w:space="0" w:color="auto"/>
          </w:divBdr>
        </w:div>
        <w:div w:id="74985854">
          <w:marLeft w:val="0"/>
          <w:marRight w:val="0"/>
          <w:marTop w:val="0"/>
          <w:marBottom w:val="0"/>
          <w:divBdr>
            <w:top w:val="none" w:sz="0" w:space="0" w:color="auto"/>
            <w:left w:val="none" w:sz="0" w:space="0" w:color="auto"/>
            <w:bottom w:val="none" w:sz="0" w:space="0" w:color="auto"/>
            <w:right w:val="none" w:sz="0" w:space="0" w:color="auto"/>
          </w:divBdr>
        </w:div>
        <w:div w:id="129136665">
          <w:marLeft w:val="0"/>
          <w:marRight w:val="0"/>
          <w:marTop w:val="0"/>
          <w:marBottom w:val="0"/>
          <w:divBdr>
            <w:top w:val="none" w:sz="0" w:space="0" w:color="auto"/>
            <w:left w:val="none" w:sz="0" w:space="0" w:color="auto"/>
            <w:bottom w:val="none" w:sz="0" w:space="0" w:color="auto"/>
            <w:right w:val="none" w:sz="0" w:space="0" w:color="auto"/>
          </w:divBdr>
        </w:div>
        <w:div w:id="213734503">
          <w:marLeft w:val="0"/>
          <w:marRight w:val="0"/>
          <w:marTop w:val="0"/>
          <w:marBottom w:val="0"/>
          <w:divBdr>
            <w:top w:val="none" w:sz="0" w:space="0" w:color="auto"/>
            <w:left w:val="none" w:sz="0" w:space="0" w:color="auto"/>
            <w:bottom w:val="none" w:sz="0" w:space="0" w:color="auto"/>
            <w:right w:val="none" w:sz="0" w:space="0" w:color="auto"/>
          </w:divBdr>
        </w:div>
        <w:div w:id="311836214">
          <w:marLeft w:val="0"/>
          <w:marRight w:val="0"/>
          <w:marTop w:val="0"/>
          <w:marBottom w:val="0"/>
          <w:divBdr>
            <w:top w:val="none" w:sz="0" w:space="0" w:color="auto"/>
            <w:left w:val="none" w:sz="0" w:space="0" w:color="auto"/>
            <w:bottom w:val="none" w:sz="0" w:space="0" w:color="auto"/>
            <w:right w:val="none" w:sz="0" w:space="0" w:color="auto"/>
          </w:divBdr>
        </w:div>
        <w:div w:id="387383743">
          <w:marLeft w:val="0"/>
          <w:marRight w:val="0"/>
          <w:marTop w:val="0"/>
          <w:marBottom w:val="0"/>
          <w:divBdr>
            <w:top w:val="none" w:sz="0" w:space="0" w:color="auto"/>
            <w:left w:val="none" w:sz="0" w:space="0" w:color="auto"/>
            <w:bottom w:val="none" w:sz="0" w:space="0" w:color="auto"/>
            <w:right w:val="none" w:sz="0" w:space="0" w:color="auto"/>
          </w:divBdr>
        </w:div>
        <w:div w:id="443961023">
          <w:marLeft w:val="0"/>
          <w:marRight w:val="0"/>
          <w:marTop w:val="0"/>
          <w:marBottom w:val="0"/>
          <w:divBdr>
            <w:top w:val="none" w:sz="0" w:space="0" w:color="auto"/>
            <w:left w:val="none" w:sz="0" w:space="0" w:color="auto"/>
            <w:bottom w:val="none" w:sz="0" w:space="0" w:color="auto"/>
            <w:right w:val="none" w:sz="0" w:space="0" w:color="auto"/>
          </w:divBdr>
        </w:div>
        <w:div w:id="520508738">
          <w:marLeft w:val="0"/>
          <w:marRight w:val="0"/>
          <w:marTop w:val="0"/>
          <w:marBottom w:val="0"/>
          <w:divBdr>
            <w:top w:val="none" w:sz="0" w:space="0" w:color="auto"/>
            <w:left w:val="none" w:sz="0" w:space="0" w:color="auto"/>
            <w:bottom w:val="none" w:sz="0" w:space="0" w:color="auto"/>
            <w:right w:val="none" w:sz="0" w:space="0" w:color="auto"/>
          </w:divBdr>
        </w:div>
        <w:div w:id="790325371">
          <w:marLeft w:val="0"/>
          <w:marRight w:val="0"/>
          <w:marTop w:val="0"/>
          <w:marBottom w:val="0"/>
          <w:divBdr>
            <w:top w:val="none" w:sz="0" w:space="0" w:color="auto"/>
            <w:left w:val="none" w:sz="0" w:space="0" w:color="auto"/>
            <w:bottom w:val="none" w:sz="0" w:space="0" w:color="auto"/>
            <w:right w:val="none" w:sz="0" w:space="0" w:color="auto"/>
          </w:divBdr>
        </w:div>
        <w:div w:id="885213826">
          <w:marLeft w:val="0"/>
          <w:marRight w:val="0"/>
          <w:marTop w:val="0"/>
          <w:marBottom w:val="0"/>
          <w:divBdr>
            <w:top w:val="none" w:sz="0" w:space="0" w:color="auto"/>
            <w:left w:val="none" w:sz="0" w:space="0" w:color="auto"/>
            <w:bottom w:val="none" w:sz="0" w:space="0" w:color="auto"/>
            <w:right w:val="none" w:sz="0" w:space="0" w:color="auto"/>
          </w:divBdr>
        </w:div>
        <w:div w:id="941499207">
          <w:marLeft w:val="0"/>
          <w:marRight w:val="0"/>
          <w:marTop w:val="0"/>
          <w:marBottom w:val="0"/>
          <w:divBdr>
            <w:top w:val="none" w:sz="0" w:space="0" w:color="auto"/>
            <w:left w:val="none" w:sz="0" w:space="0" w:color="auto"/>
            <w:bottom w:val="none" w:sz="0" w:space="0" w:color="auto"/>
            <w:right w:val="none" w:sz="0" w:space="0" w:color="auto"/>
          </w:divBdr>
        </w:div>
        <w:div w:id="947354818">
          <w:marLeft w:val="0"/>
          <w:marRight w:val="0"/>
          <w:marTop w:val="0"/>
          <w:marBottom w:val="0"/>
          <w:divBdr>
            <w:top w:val="none" w:sz="0" w:space="0" w:color="auto"/>
            <w:left w:val="none" w:sz="0" w:space="0" w:color="auto"/>
            <w:bottom w:val="none" w:sz="0" w:space="0" w:color="auto"/>
            <w:right w:val="none" w:sz="0" w:space="0" w:color="auto"/>
          </w:divBdr>
        </w:div>
        <w:div w:id="952709053">
          <w:marLeft w:val="0"/>
          <w:marRight w:val="0"/>
          <w:marTop w:val="0"/>
          <w:marBottom w:val="0"/>
          <w:divBdr>
            <w:top w:val="none" w:sz="0" w:space="0" w:color="auto"/>
            <w:left w:val="none" w:sz="0" w:space="0" w:color="auto"/>
            <w:bottom w:val="none" w:sz="0" w:space="0" w:color="auto"/>
            <w:right w:val="none" w:sz="0" w:space="0" w:color="auto"/>
          </w:divBdr>
        </w:div>
        <w:div w:id="979191434">
          <w:marLeft w:val="0"/>
          <w:marRight w:val="0"/>
          <w:marTop w:val="0"/>
          <w:marBottom w:val="0"/>
          <w:divBdr>
            <w:top w:val="none" w:sz="0" w:space="0" w:color="auto"/>
            <w:left w:val="none" w:sz="0" w:space="0" w:color="auto"/>
            <w:bottom w:val="none" w:sz="0" w:space="0" w:color="auto"/>
            <w:right w:val="none" w:sz="0" w:space="0" w:color="auto"/>
          </w:divBdr>
        </w:div>
        <w:div w:id="985010505">
          <w:marLeft w:val="0"/>
          <w:marRight w:val="0"/>
          <w:marTop w:val="0"/>
          <w:marBottom w:val="0"/>
          <w:divBdr>
            <w:top w:val="none" w:sz="0" w:space="0" w:color="auto"/>
            <w:left w:val="none" w:sz="0" w:space="0" w:color="auto"/>
            <w:bottom w:val="none" w:sz="0" w:space="0" w:color="auto"/>
            <w:right w:val="none" w:sz="0" w:space="0" w:color="auto"/>
          </w:divBdr>
        </w:div>
        <w:div w:id="1021660404">
          <w:marLeft w:val="0"/>
          <w:marRight w:val="0"/>
          <w:marTop w:val="0"/>
          <w:marBottom w:val="0"/>
          <w:divBdr>
            <w:top w:val="none" w:sz="0" w:space="0" w:color="auto"/>
            <w:left w:val="none" w:sz="0" w:space="0" w:color="auto"/>
            <w:bottom w:val="none" w:sz="0" w:space="0" w:color="auto"/>
            <w:right w:val="none" w:sz="0" w:space="0" w:color="auto"/>
          </w:divBdr>
        </w:div>
        <w:div w:id="1025324532">
          <w:marLeft w:val="0"/>
          <w:marRight w:val="0"/>
          <w:marTop w:val="0"/>
          <w:marBottom w:val="0"/>
          <w:divBdr>
            <w:top w:val="none" w:sz="0" w:space="0" w:color="auto"/>
            <w:left w:val="none" w:sz="0" w:space="0" w:color="auto"/>
            <w:bottom w:val="none" w:sz="0" w:space="0" w:color="auto"/>
            <w:right w:val="none" w:sz="0" w:space="0" w:color="auto"/>
          </w:divBdr>
        </w:div>
        <w:div w:id="1025325355">
          <w:marLeft w:val="0"/>
          <w:marRight w:val="0"/>
          <w:marTop w:val="0"/>
          <w:marBottom w:val="0"/>
          <w:divBdr>
            <w:top w:val="none" w:sz="0" w:space="0" w:color="auto"/>
            <w:left w:val="none" w:sz="0" w:space="0" w:color="auto"/>
            <w:bottom w:val="none" w:sz="0" w:space="0" w:color="auto"/>
            <w:right w:val="none" w:sz="0" w:space="0" w:color="auto"/>
          </w:divBdr>
        </w:div>
        <w:div w:id="1033068535">
          <w:marLeft w:val="0"/>
          <w:marRight w:val="0"/>
          <w:marTop w:val="0"/>
          <w:marBottom w:val="0"/>
          <w:divBdr>
            <w:top w:val="none" w:sz="0" w:space="0" w:color="auto"/>
            <w:left w:val="none" w:sz="0" w:space="0" w:color="auto"/>
            <w:bottom w:val="none" w:sz="0" w:space="0" w:color="auto"/>
            <w:right w:val="none" w:sz="0" w:space="0" w:color="auto"/>
          </w:divBdr>
        </w:div>
        <w:div w:id="1137840529">
          <w:marLeft w:val="0"/>
          <w:marRight w:val="0"/>
          <w:marTop w:val="0"/>
          <w:marBottom w:val="0"/>
          <w:divBdr>
            <w:top w:val="none" w:sz="0" w:space="0" w:color="auto"/>
            <w:left w:val="none" w:sz="0" w:space="0" w:color="auto"/>
            <w:bottom w:val="none" w:sz="0" w:space="0" w:color="auto"/>
            <w:right w:val="none" w:sz="0" w:space="0" w:color="auto"/>
          </w:divBdr>
        </w:div>
        <w:div w:id="1402363179">
          <w:marLeft w:val="0"/>
          <w:marRight w:val="0"/>
          <w:marTop w:val="0"/>
          <w:marBottom w:val="0"/>
          <w:divBdr>
            <w:top w:val="none" w:sz="0" w:space="0" w:color="auto"/>
            <w:left w:val="none" w:sz="0" w:space="0" w:color="auto"/>
            <w:bottom w:val="none" w:sz="0" w:space="0" w:color="auto"/>
            <w:right w:val="none" w:sz="0" w:space="0" w:color="auto"/>
          </w:divBdr>
        </w:div>
        <w:div w:id="1481342436">
          <w:marLeft w:val="0"/>
          <w:marRight w:val="0"/>
          <w:marTop w:val="0"/>
          <w:marBottom w:val="0"/>
          <w:divBdr>
            <w:top w:val="none" w:sz="0" w:space="0" w:color="auto"/>
            <w:left w:val="none" w:sz="0" w:space="0" w:color="auto"/>
            <w:bottom w:val="none" w:sz="0" w:space="0" w:color="auto"/>
            <w:right w:val="none" w:sz="0" w:space="0" w:color="auto"/>
          </w:divBdr>
        </w:div>
        <w:div w:id="1500736484">
          <w:marLeft w:val="0"/>
          <w:marRight w:val="0"/>
          <w:marTop w:val="0"/>
          <w:marBottom w:val="0"/>
          <w:divBdr>
            <w:top w:val="none" w:sz="0" w:space="0" w:color="auto"/>
            <w:left w:val="none" w:sz="0" w:space="0" w:color="auto"/>
            <w:bottom w:val="none" w:sz="0" w:space="0" w:color="auto"/>
            <w:right w:val="none" w:sz="0" w:space="0" w:color="auto"/>
          </w:divBdr>
        </w:div>
        <w:div w:id="1510833965">
          <w:marLeft w:val="0"/>
          <w:marRight w:val="0"/>
          <w:marTop w:val="0"/>
          <w:marBottom w:val="0"/>
          <w:divBdr>
            <w:top w:val="none" w:sz="0" w:space="0" w:color="auto"/>
            <w:left w:val="none" w:sz="0" w:space="0" w:color="auto"/>
            <w:bottom w:val="none" w:sz="0" w:space="0" w:color="auto"/>
            <w:right w:val="none" w:sz="0" w:space="0" w:color="auto"/>
          </w:divBdr>
        </w:div>
        <w:div w:id="1569220150">
          <w:marLeft w:val="0"/>
          <w:marRight w:val="0"/>
          <w:marTop w:val="0"/>
          <w:marBottom w:val="0"/>
          <w:divBdr>
            <w:top w:val="none" w:sz="0" w:space="0" w:color="auto"/>
            <w:left w:val="none" w:sz="0" w:space="0" w:color="auto"/>
            <w:bottom w:val="none" w:sz="0" w:space="0" w:color="auto"/>
            <w:right w:val="none" w:sz="0" w:space="0" w:color="auto"/>
          </w:divBdr>
        </w:div>
        <w:div w:id="1643274147">
          <w:marLeft w:val="0"/>
          <w:marRight w:val="0"/>
          <w:marTop w:val="0"/>
          <w:marBottom w:val="0"/>
          <w:divBdr>
            <w:top w:val="none" w:sz="0" w:space="0" w:color="auto"/>
            <w:left w:val="none" w:sz="0" w:space="0" w:color="auto"/>
            <w:bottom w:val="none" w:sz="0" w:space="0" w:color="auto"/>
            <w:right w:val="none" w:sz="0" w:space="0" w:color="auto"/>
          </w:divBdr>
        </w:div>
        <w:div w:id="1814057874">
          <w:marLeft w:val="0"/>
          <w:marRight w:val="0"/>
          <w:marTop w:val="0"/>
          <w:marBottom w:val="0"/>
          <w:divBdr>
            <w:top w:val="none" w:sz="0" w:space="0" w:color="auto"/>
            <w:left w:val="none" w:sz="0" w:space="0" w:color="auto"/>
            <w:bottom w:val="none" w:sz="0" w:space="0" w:color="auto"/>
            <w:right w:val="none" w:sz="0" w:space="0" w:color="auto"/>
          </w:divBdr>
        </w:div>
        <w:div w:id="1864593863">
          <w:marLeft w:val="0"/>
          <w:marRight w:val="0"/>
          <w:marTop w:val="0"/>
          <w:marBottom w:val="0"/>
          <w:divBdr>
            <w:top w:val="none" w:sz="0" w:space="0" w:color="auto"/>
            <w:left w:val="none" w:sz="0" w:space="0" w:color="auto"/>
            <w:bottom w:val="none" w:sz="0" w:space="0" w:color="auto"/>
            <w:right w:val="none" w:sz="0" w:space="0" w:color="auto"/>
          </w:divBdr>
        </w:div>
        <w:div w:id="1934630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info.gov/content/pkg/USCODE-2006-title42/pdf/USCODE-2006-title42-chap7-subchapXIX-sec1396a.pdf" TargetMode="External"/><Relationship Id="rId4" Type="http://schemas.openxmlformats.org/officeDocument/2006/relationships/settings" Target="settings.xml"/><Relationship Id="rId9" Type="http://schemas.openxmlformats.org/officeDocument/2006/relationships/hyperlink" Target="mailto:compliancereview@omig.ny.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8C2C222D5C418E9533D669207CADDA"/>
        <w:category>
          <w:name w:val="General"/>
          <w:gallery w:val="placeholder"/>
        </w:category>
        <w:types>
          <w:type w:val="bbPlcHdr"/>
        </w:types>
        <w:behaviors>
          <w:behavior w:val="content"/>
        </w:behaviors>
        <w:guid w:val="{703C3404-6D49-4038-A969-787106EB9F33}"/>
      </w:docPartPr>
      <w:docPartBody>
        <w:p w:rsidR="00266679" w:rsidRDefault="00D84BCF" w:rsidP="00D84BCF">
          <w:pPr>
            <w:pStyle w:val="A68C2C222D5C418E9533D669207CADDA2"/>
          </w:pPr>
          <w:r w:rsidRPr="003724CD">
            <w:rPr>
              <w:rFonts w:cs="Arial"/>
              <w:color w:val="FF0000"/>
            </w:rPr>
            <w:t>Click or tap here to enter text.</w:t>
          </w:r>
        </w:p>
      </w:docPartBody>
    </w:docPart>
    <w:docPart>
      <w:docPartPr>
        <w:name w:val="AC09492C481940D489EC8C252E8A6306"/>
        <w:category>
          <w:name w:val="General"/>
          <w:gallery w:val="placeholder"/>
        </w:category>
        <w:types>
          <w:type w:val="bbPlcHdr"/>
        </w:types>
        <w:behaviors>
          <w:behavior w:val="content"/>
        </w:behaviors>
        <w:guid w:val="{D51A2EF7-589F-4169-973D-6D445E785CDF}"/>
      </w:docPartPr>
      <w:docPartBody>
        <w:p w:rsidR="00266679" w:rsidRDefault="00D84BCF" w:rsidP="00D84BCF">
          <w:pPr>
            <w:pStyle w:val="AC09492C481940D489EC8C252E8A63062"/>
          </w:pPr>
          <w:r w:rsidRPr="003724CD">
            <w:rPr>
              <w:rFonts w:cs="Arial"/>
              <w:color w:val="FF0000"/>
            </w:rPr>
            <w:t>Click or tap here to enter number.</w:t>
          </w:r>
        </w:p>
      </w:docPartBody>
    </w:docPart>
    <w:docPart>
      <w:docPartPr>
        <w:name w:val="D56B3D0BD0D845EB925AD33BC77CD261"/>
        <w:category>
          <w:name w:val="General"/>
          <w:gallery w:val="placeholder"/>
        </w:category>
        <w:types>
          <w:type w:val="bbPlcHdr"/>
        </w:types>
        <w:behaviors>
          <w:behavior w:val="content"/>
        </w:behaviors>
        <w:guid w:val="{EE55C3AC-6AC2-4D81-BBB6-AB7CC96DB882}"/>
      </w:docPartPr>
      <w:docPartBody>
        <w:p w:rsidR="00266679" w:rsidRDefault="00D84BCF" w:rsidP="00D84BCF">
          <w:pPr>
            <w:pStyle w:val="D56B3D0BD0D845EB925AD33BC77CD2612"/>
          </w:pPr>
          <w:r w:rsidRPr="003724CD">
            <w:rPr>
              <w:rFonts w:cs="Arial"/>
              <w:color w:val="FF0000"/>
            </w:rPr>
            <w:t>Click or tap here to enter number</w:t>
          </w:r>
          <w:r>
            <w:rPr>
              <w:rFonts w:cs="Arial"/>
              <w:color w:val="FF0000"/>
            </w:rPr>
            <w:t>(s) for those required to have a compliance program</w:t>
          </w:r>
          <w:r w:rsidRPr="003724CD">
            <w:rPr>
              <w:rFonts w:cs="Arial"/>
              <w:color w:val="FF0000"/>
            </w:rPr>
            <w:t>.</w:t>
          </w:r>
        </w:p>
      </w:docPartBody>
    </w:docPart>
    <w:docPart>
      <w:docPartPr>
        <w:name w:val="F487A6F262B74482B4900EA6C28A0A80"/>
        <w:category>
          <w:name w:val="General"/>
          <w:gallery w:val="placeholder"/>
        </w:category>
        <w:types>
          <w:type w:val="bbPlcHdr"/>
        </w:types>
        <w:behaviors>
          <w:behavior w:val="content"/>
        </w:behaviors>
        <w:guid w:val="{8A82FC72-9D54-4BE6-91C5-6962D02DC4E2}"/>
      </w:docPartPr>
      <w:docPartBody>
        <w:p w:rsidR="00266679" w:rsidRDefault="00D84BCF" w:rsidP="00D84BCF">
          <w:pPr>
            <w:pStyle w:val="F487A6F262B74482B4900EA6C28A0A802"/>
          </w:pPr>
          <w:r w:rsidRPr="003724CD">
            <w:rPr>
              <w:rFonts w:cs="Arial"/>
              <w:color w:val="FF0000"/>
            </w:rPr>
            <w:t>Click or tap here to enter text.</w:t>
          </w:r>
        </w:p>
      </w:docPartBody>
    </w:docPart>
    <w:docPart>
      <w:docPartPr>
        <w:name w:val="5D3FCA1C41F04A59A3674B0C86457F64"/>
        <w:category>
          <w:name w:val="General"/>
          <w:gallery w:val="placeholder"/>
        </w:category>
        <w:types>
          <w:type w:val="bbPlcHdr"/>
        </w:types>
        <w:behaviors>
          <w:behavior w:val="content"/>
        </w:behaviors>
        <w:guid w:val="{A090E779-64F4-445D-B136-B41E8B438875}"/>
      </w:docPartPr>
      <w:docPartBody>
        <w:p w:rsidR="00266679" w:rsidRDefault="00D84BCF" w:rsidP="00D84BCF">
          <w:pPr>
            <w:pStyle w:val="5D3FCA1C41F04A59A3674B0C86457F642"/>
          </w:pPr>
          <w:r w:rsidRPr="003724CD">
            <w:rPr>
              <w:rFonts w:cs="Arial"/>
              <w:color w:val="FF0000"/>
            </w:rPr>
            <w:t>Click or tap here to enter text.</w:t>
          </w:r>
        </w:p>
      </w:docPartBody>
    </w:docPart>
    <w:docPart>
      <w:docPartPr>
        <w:name w:val="88337F6FA20B4797A3683375BFD87ECC"/>
        <w:category>
          <w:name w:val="General"/>
          <w:gallery w:val="placeholder"/>
        </w:category>
        <w:types>
          <w:type w:val="bbPlcHdr"/>
        </w:types>
        <w:behaviors>
          <w:behavior w:val="content"/>
        </w:behaviors>
        <w:guid w:val="{9B4945D0-152A-4817-A9ED-362DEAC755F0}"/>
      </w:docPartPr>
      <w:docPartBody>
        <w:p w:rsidR="00266679" w:rsidRDefault="00D84BCF" w:rsidP="00D84BCF">
          <w:pPr>
            <w:pStyle w:val="88337F6FA20B4797A3683375BFD87ECC2"/>
          </w:pPr>
          <w:r w:rsidRPr="003724CD">
            <w:rPr>
              <w:rFonts w:cs="Arial"/>
              <w:color w:val="FF0000"/>
            </w:rPr>
            <w:t>Click or tap here to enter text.</w:t>
          </w:r>
        </w:p>
      </w:docPartBody>
    </w:docPart>
    <w:docPart>
      <w:docPartPr>
        <w:name w:val="F35F85CD6B424273B66F1B5D8BC9DD58"/>
        <w:category>
          <w:name w:val="General"/>
          <w:gallery w:val="placeholder"/>
        </w:category>
        <w:types>
          <w:type w:val="bbPlcHdr"/>
        </w:types>
        <w:behaviors>
          <w:behavior w:val="content"/>
        </w:behaviors>
        <w:guid w:val="{F9113E58-0A9B-4F4C-B6EF-3A2805C4E8CD}"/>
      </w:docPartPr>
      <w:docPartBody>
        <w:p w:rsidR="00266679" w:rsidRDefault="00D84BCF" w:rsidP="00D84BCF">
          <w:pPr>
            <w:pStyle w:val="F35F85CD6B424273B66F1B5D8BC9DD582"/>
          </w:pPr>
          <w:r w:rsidRPr="003724CD">
            <w:rPr>
              <w:rFonts w:cs="Arial"/>
              <w:color w:val="FF0000"/>
            </w:rPr>
            <w:t>Click or tap here to enter text.</w:t>
          </w:r>
        </w:p>
      </w:docPartBody>
    </w:docPart>
    <w:docPart>
      <w:docPartPr>
        <w:name w:val="36371F776E72433EB0550A0D452E447A"/>
        <w:category>
          <w:name w:val="General"/>
          <w:gallery w:val="placeholder"/>
        </w:category>
        <w:types>
          <w:type w:val="bbPlcHdr"/>
        </w:types>
        <w:behaviors>
          <w:behavior w:val="content"/>
        </w:behaviors>
        <w:guid w:val="{4A26C74B-2C73-4E85-9029-E87CB1E76925}"/>
      </w:docPartPr>
      <w:docPartBody>
        <w:p w:rsidR="00266679" w:rsidRDefault="00D84BCF" w:rsidP="00D84BCF">
          <w:pPr>
            <w:pStyle w:val="36371F776E72433EB0550A0D452E447A2"/>
          </w:pPr>
          <w:r w:rsidRPr="003724CD">
            <w:rPr>
              <w:rFonts w:cs="Arial"/>
              <w:color w:val="FF0000"/>
            </w:rPr>
            <w:t>Click or tap here to enter text.</w:t>
          </w:r>
        </w:p>
      </w:docPartBody>
    </w:docPart>
    <w:docPart>
      <w:docPartPr>
        <w:name w:val="A216FE655DB64B06A2979165D046FEB4"/>
        <w:category>
          <w:name w:val="General"/>
          <w:gallery w:val="placeholder"/>
        </w:category>
        <w:types>
          <w:type w:val="bbPlcHdr"/>
        </w:types>
        <w:behaviors>
          <w:behavior w:val="content"/>
        </w:behaviors>
        <w:guid w:val="{A20487F0-4373-4CCB-AA8C-B50FBC47CC9F}"/>
      </w:docPartPr>
      <w:docPartBody>
        <w:p w:rsidR="00266679" w:rsidRDefault="00D84BCF" w:rsidP="00D84BCF">
          <w:pPr>
            <w:pStyle w:val="A216FE655DB64B06A2979165D046FEB42"/>
          </w:pPr>
          <w:r w:rsidRPr="003724CD">
            <w:rPr>
              <w:rFonts w:cs="Arial"/>
              <w:color w:val="FF0000"/>
            </w:rPr>
            <w:t>Click or tap here to enter text.</w:t>
          </w:r>
        </w:p>
      </w:docPartBody>
    </w:docPart>
    <w:docPart>
      <w:docPartPr>
        <w:name w:val="871AFA73080048838D094D44FE569079"/>
        <w:category>
          <w:name w:val="General"/>
          <w:gallery w:val="placeholder"/>
        </w:category>
        <w:types>
          <w:type w:val="bbPlcHdr"/>
        </w:types>
        <w:behaviors>
          <w:behavior w:val="content"/>
        </w:behaviors>
        <w:guid w:val="{878527C6-6972-4E1A-9883-B18CFC6A5D09}"/>
      </w:docPartPr>
      <w:docPartBody>
        <w:p w:rsidR="00266679" w:rsidRDefault="00D84BCF" w:rsidP="00D84BCF">
          <w:pPr>
            <w:pStyle w:val="871AFA73080048838D094D44FE5690792"/>
          </w:pPr>
          <w:r w:rsidRPr="003724CD">
            <w:rPr>
              <w:rFonts w:cs="Arial"/>
              <w:color w:val="FF0000"/>
            </w:rPr>
            <w:t>Click or tap here to enter text.</w:t>
          </w:r>
        </w:p>
      </w:docPartBody>
    </w:docPart>
    <w:docPart>
      <w:docPartPr>
        <w:name w:val="205529230A824931B1E74503E93F23B2"/>
        <w:category>
          <w:name w:val="General"/>
          <w:gallery w:val="placeholder"/>
        </w:category>
        <w:types>
          <w:type w:val="bbPlcHdr"/>
        </w:types>
        <w:behaviors>
          <w:behavior w:val="content"/>
        </w:behaviors>
        <w:guid w:val="{89F481D2-2805-4D3F-A6CF-343E645712B6}"/>
      </w:docPartPr>
      <w:docPartBody>
        <w:p w:rsidR="00266679" w:rsidRDefault="00D84BCF" w:rsidP="00D84BCF">
          <w:pPr>
            <w:pStyle w:val="205529230A824931B1E74503E93F23B22"/>
          </w:pPr>
          <w:r w:rsidRPr="003724CD">
            <w:rPr>
              <w:rFonts w:cs="Arial"/>
              <w:color w:val="FF0000"/>
            </w:rPr>
            <w:t>Click or tap here to enter text.</w:t>
          </w:r>
        </w:p>
      </w:docPartBody>
    </w:docPart>
    <w:docPart>
      <w:docPartPr>
        <w:name w:val="29ADBDB30A584A488C18FB97E44518A0"/>
        <w:category>
          <w:name w:val="General"/>
          <w:gallery w:val="placeholder"/>
        </w:category>
        <w:types>
          <w:type w:val="bbPlcHdr"/>
        </w:types>
        <w:behaviors>
          <w:behavior w:val="content"/>
        </w:behaviors>
        <w:guid w:val="{C72261D5-BA62-48B5-8C07-E1FCF52479F2}"/>
      </w:docPartPr>
      <w:docPartBody>
        <w:p w:rsidR="00266679" w:rsidRDefault="00D84BCF" w:rsidP="00D84BCF">
          <w:pPr>
            <w:pStyle w:val="29ADBDB30A584A488C18FB97E44518A02"/>
          </w:pPr>
          <w:r w:rsidRPr="003724CD">
            <w:rPr>
              <w:rFonts w:cs="Arial"/>
              <w:color w:val="FF0000"/>
            </w:rPr>
            <w:t>Click or tap here to enter text.</w:t>
          </w:r>
        </w:p>
      </w:docPartBody>
    </w:docPart>
    <w:docPart>
      <w:docPartPr>
        <w:name w:val="3AC94011A1C54FC3BCF750E04EC96F25"/>
        <w:category>
          <w:name w:val="General"/>
          <w:gallery w:val="placeholder"/>
        </w:category>
        <w:types>
          <w:type w:val="bbPlcHdr"/>
        </w:types>
        <w:behaviors>
          <w:behavior w:val="content"/>
        </w:behaviors>
        <w:guid w:val="{477D3DE9-26D5-4A2D-B21A-259353726146}"/>
      </w:docPartPr>
      <w:docPartBody>
        <w:p w:rsidR="00266679" w:rsidRDefault="00D84BCF" w:rsidP="00D84BCF">
          <w:pPr>
            <w:pStyle w:val="3AC94011A1C54FC3BCF750E04EC96F252"/>
          </w:pPr>
          <w:r w:rsidRPr="003724CD">
            <w:rPr>
              <w:rFonts w:cs="Arial"/>
              <w:color w:val="FF0000"/>
            </w:rPr>
            <w:t>Click or tap here to enter text.</w:t>
          </w:r>
        </w:p>
      </w:docPartBody>
    </w:docPart>
    <w:docPart>
      <w:docPartPr>
        <w:name w:val="4D91899EB39F43CB80BCDB809CFF8D3A"/>
        <w:category>
          <w:name w:val="General"/>
          <w:gallery w:val="placeholder"/>
        </w:category>
        <w:types>
          <w:type w:val="bbPlcHdr"/>
        </w:types>
        <w:behaviors>
          <w:behavior w:val="content"/>
        </w:behaviors>
        <w:guid w:val="{7E9BC8B5-55C2-4F6E-82D0-7DE83B6A6275}"/>
      </w:docPartPr>
      <w:docPartBody>
        <w:p w:rsidR="00266679" w:rsidRDefault="00D84BCF" w:rsidP="00D84BCF">
          <w:pPr>
            <w:pStyle w:val="4D91899EB39F43CB80BCDB809CFF8D3A2"/>
          </w:pPr>
          <w:r w:rsidRPr="003724CD">
            <w:rPr>
              <w:rFonts w:cs="Arial"/>
              <w:color w:val="FF0000"/>
            </w:rPr>
            <w:t>Click or tap here to enter text.</w:t>
          </w:r>
        </w:p>
      </w:docPartBody>
    </w:docPart>
    <w:docPart>
      <w:docPartPr>
        <w:name w:val="C71F9120BA284622A6E1BA13628EFDD3"/>
        <w:category>
          <w:name w:val="General"/>
          <w:gallery w:val="placeholder"/>
        </w:category>
        <w:types>
          <w:type w:val="bbPlcHdr"/>
        </w:types>
        <w:behaviors>
          <w:behavior w:val="content"/>
        </w:behaviors>
        <w:guid w:val="{ED1B8A7C-B6EE-43D5-959D-6AC90BCB155E}"/>
      </w:docPartPr>
      <w:docPartBody>
        <w:p w:rsidR="00266679" w:rsidRDefault="00D84BCF" w:rsidP="00D84BCF">
          <w:pPr>
            <w:pStyle w:val="C71F9120BA284622A6E1BA13628EFDD32"/>
          </w:pPr>
          <w:r w:rsidRPr="003724CD">
            <w:rPr>
              <w:rFonts w:cs="Arial"/>
              <w:color w:val="FF0000"/>
            </w:rPr>
            <w:t>Click or tap here to enter text.</w:t>
          </w:r>
        </w:p>
      </w:docPartBody>
    </w:docPart>
    <w:docPart>
      <w:docPartPr>
        <w:name w:val="BE123E37C59B4724BC18BDF61002456D"/>
        <w:category>
          <w:name w:val="General"/>
          <w:gallery w:val="placeholder"/>
        </w:category>
        <w:types>
          <w:type w:val="bbPlcHdr"/>
        </w:types>
        <w:behaviors>
          <w:behavior w:val="content"/>
        </w:behaviors>
        <w:guid w:val="{8BF2DEF3-B0DB-44EE-B642-0AE88A59DD50}"/>
      </w:docPartPr>
      <w:docPartBody>
        <w:p w:rsidR="00266679" w:rsidRDefault="00D84BCF" w:rsidP="00D84BCF">
          <w:pPr>
            <w:pStyle w:val="BE123E37C59B4724BC18BDF61002456D2"/>
          </w:pPr>
          <w:r w:rsidRPr="003724CD">
            <w:rPr>
              <w:rFonts w:cs="Arial"/>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6E"/>
    <w:rsid w:val="000102BC"/>
    <w:rsid w:val="000410CB"/>
    <w:rsid w:val="00084570"/>
    <w:rsid w:val="001826D9"/>
    <w:rsid w:val="00195F91"/>
    <w:rsid w:val="001E190F"/>
    <w:rsid w:val="001F497B"/>
    <w:rsid w:val="00217514"/>
    <w:rsid w:val="00266679"/>
    <w:rsid w:val="00293545"/>
    <w:rsid w:val="002F7E32"/>
    <w:rsid w:val="00340E5F"/>
    <w:rsid w:val="00353DFA"/>
    <w:rsid w:val="003934E8"/>
    <w:rsid w:val="003A565F"/>
    <w:rsid w:val="003C3B35"/>
    <w:rsid w:val="00474E13"/>
    <w:rsid w:val="00494F51"/>
    <w:rsid w:val="00564F5A"/>
    <w:rsid w:val="00573F37"/>
    <w:rsid w:val="005A2391"/>
    <w:rsid w:val="00730CF7"/>
    <w:rsid w:val="007775A3"/>
    <w:rsid w:val="00790E41"/>
    <w:rsid w:val="007B366E"/>
    <w:rsid w:val="007E705C"/>
    <w:rsid w:val="00833540"/>
    <w:rsid w:val="00956731"/>
    <w:rsid w:val="0096105E"/>
    <w:rsid w:val="00975305"/>
    <w:rsid w:val="00A27A05"/>
    <w:rsid w:val="00AD08D0"/>
    <w:rsid w:val="00BB56E4"/>
    <w:rsid w:val="00BD0741"/>
    <w:rsid w:val="00C05EDD"/>
    <w:rsid w:val="00D84BCF"/>
    <w:rsid w:val="00DF2707"/>
    <w:rsid w:val="00E43C68"/>
    <w:rsid w:val="00F37491"/>
    <w:rsid w:val="00F41FAF"/>
    <w:rsid w:val="00F6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BCF"/>
    <w:rPr>
      <w:color w:val="808080"/>
    </w:rPr>
  </w:style>
  <w:style w:type="paragraph" w:customStyle="1" w:styleId="A68C2C222D5C418E9533D669207CADDA2">
    <w:name w:val="A68C2C222D5C418E9533D669207CADDA2"/>
    <w:rsid w:val="00D84BCF"/>
    <w:rPr>
      <w:rFonts w:ascii="Arial" w:eastAsiaTheme="minorHAnsi" w:hAnsi="Arial"/>
    </w:rPr>
  </w:style>
  <w:style w:type="paragraph" w:customStyle="1" w:styleId="AC09492C481940D489EC8C252E8A63062">
    <w:name w:val="AC09492C481940D489EC8C252E8A63062"/>
    <w:rsid w:val="00D84BCF"/>
    <w:rPr>
      <w:rFonts w:ascii="Arial" w:eastAsiaTheme="minorHAnsi" w:hAnsi="Arial"/>
    </w:rPr>
  </w:style>
  <w:style w:type="paragraph" w:customStyle="1" w:styleId="D56B3D0BD0D845EB925AD33BC77CD2612">
    <w:name w:val="D56B3D0BD0D845EB925AD33BC77CD2612"/>
    <w:rsid w:val="00D84BCF"/>
    <w:rPr>
      <w:rFonts w:ascii="Arial" w:eastAsiaTheme="minorHAnsi" w:hAnsi="Arial"/>
    </w:rPr>
  </w:style>
  <w:style w:type="paragraph" w:customStyle="1" w:styleId="F487A6F262B74482B4900EA6C28A0A802">
    <w:name w:val="F487A6F262B74482B4900EA6C28A0A802"/>
    <w:rsid w:val="00D84BCF"/>
    <w:rPr>
      <w:rFonts w:ascii="Arial" w:eastAsiaTheme="minorHAnsi" w:hAnsi="Arial"/>
    </w:rPr>
  </w:style>
  <w:style w:type="paragraph" w:customStyle="1" w:styleId="5D3FCA1C41F04A59A3674B0C86457F642">
    <w:name w:val="5D3FCA1C41F04A59A3674B0C86457F642"/>
    <w:rsid w:val="00D84BCF"/>
    <w:rPr>
      <w:rFonts w:ascii="Arial" w:eastAsiaTheme="minorHAnsi" w:hAnsi="Arial"/>
    </w:rPr>
  </w:style>
  <w:style w:type="paragraph" w:customStyle="1" w:styleId="88337F6FA20B4797A3683375BFD87ECC2">
    <w:name w:val="88337F6FA20B4797A3683375BFD87ECC2"/>
    <w:rsid w:val="00D84BCF"/>
    <w:rPr>
      <w:rFonts w:ascii="Arial" w:eastAsiaTheme="minorHAnsi" w:hAnsi="Arial"/>
    </w:rPr>
  </w:style>
  <w:style w:type="paragraph" w:customStyle="1" w:styleId="F35F85CD6B424273B66F1B5D8BC9DD582">
    <w:name w:val="F35F85CD6B424273B66F1B5D8BC9DD582"/>
    <w:rsid w:val="00D84BCF"/>
    <w:rPr>
      <w:rFonts w:ascii="Arial" w:eastAsiaTheme="minorHAnsi" w:hAnsi="Arial"/>
    </w:rPr>
  </w:style>
  <w:style w:type="paragraph" w:customStyle="1" w:styleId="36371F776E72433EB0550A0D452E447A2">
    <w:name w:val="36371F776E72433EB0550A0D452E447A2"/>
    <w:rsid w:val="00D84BCF"/>
    <w:rPr>
      <w:rFonts w:ascii="Arial" w:eastAsiaTheme="minorHAnsi" w:hAnsi="Arial"/>
    </w:rPr>
  </w:style>
  <w:style w:type="paragraph" w:customStyle="1" w:styleId="A216FE655DB64B06A2979165D046FEB42">
    <w:name w:val="A216FE655DB64B06A2979165D046FEB42"/>
    <w:rsid w:val="00D84BCF"/>
    <w:rPr>
      <w:rFonts w:ascii="Arial" w:eastAsiaTheme="minorHAnsi" w:hAnsi="Arial"/>
    </w:rPr>
  </w:style>
  <w:style w:type="paragraph" w:customStyle="1" w:styleId="871AFA73080048838D094D44FE5690792">
    <w:name w:val="871AFA73080048838D094D44FE5690792"/>
    <w:rsid w:val="00D84BCF"/>
    <w:rPr>
      <w:rFonts w:ascii="Arial" w:eastAsiaTheme="minorHAnsi" w:hAnsi="Arial"/>
    </w:rPr>
  </w:style>
  <w:style w:type="paragraph" w:customStyle="1" w:styleId="205529230A824931B1E74503E93F23B22">
    <w:name w:val="205529230A824931B1E74503E93F23B22"/>
    <w:rsid w:val="00D84BCF"/>
    <w:rPr>
      <w:rFonts w:ascii="Arial" w:eastAsiaTheme="minorHAnsi" w:hAnsi="Arial"/>
    </w:rPr>
  </w:style>
  <w:style w:type="paragraph" w:customStyle="1" w:styleId="29ADBDB30A584A488C18FB97E44518A02">
    <w:name w:val="29ADBDB30A584A488C18FB97E44518A02"/>
    <w:rsid w:val="00D84BCF"/>
    <w:rPr>
      <w:rFonts w:ascii="Arial" w:eastAsiaTheme="minorHAnsi" w:hAnsi="Arial"/>
    </w:rPr>
  </w:style>
  <w:style w:type="paragraph" w:customStyle="1" w:styleId="3AC94011A1C54FC3BCF750E04EC96F252">
    <w:name w:val="3AC94011A1C54FC3BCF750E04EC96F252"/>
    <w:rsid w:val="00D84BCF"/>
    <w:rPr>
      <w:rFonts w:ascii="Arial" w:eastAsiaTheme="minorHAnsi" w:hAnsi="Arial"/>
    </w:rPr>
  </w:style>
  <w:style w:type="paragraph" w:customStyle="1" w:styleId="4D91899EB39F43CB80BCDB809CFF8D3A2">
    <w:name w:val="4D91899EB39F43CB80BCDB809CFF8D3A2"/>
    <w:rsid w:val="00D84BCF"/>
    <w:rPr>
      <w:rFonts w:ascii="Arial" w:eastAsiaTheme="minorHAnsi" w:hAnsi="Arial"/>
    </w:rPr>
  </w:style>
  <w:style w:type="paragraph" w:customStyle="1" w:styleId="C71F9120BA284622A6E1BA13628EFDD32">
    <w:name w:val="C71F9120BA284622A6E1BA13628EFDD32"/>
    <w:rsid w:val="00D84BCF"/>
    <w:rPr>
      <w:rFonts w:ascii="Arial" w:eastAsiaTheme="minorHAnsi" w:hAnsi="Arial"/>
    </w:rPr>
  </w:style>
  <w:style w:type="paragraph" w:customStyle="1" w:styleId="BE123E37C59B4724BC18BDF61002456D2">
    <w:name w:val="BE123E37C59B4724BC18BDF61002456D2"/>
    <w:rsid w:val="00D84BCF"/>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FC5D7-3F0C-43C8-AEFE-2409F97D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9560</Words>
  <Characters>54495</Characters>
  <Application>Microsoft Office Word</Application>
  <DocSecurity>0</DocSecurity>
  <Lines>454</Lines>
  <Paragraphs>127</Paragraphs>
  <ScaleCrop>false</ScaleCrop>
  <Company/>
  <LinksUpToDate>false</LinksUpToDate>
  <CharactersWithSpaces>63928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2023-06-24T20:59:00Z</dcterms:created>
  <dcterms:modified xsi:type="dcterms:W3CDTF">2023-06-24T20:59:00Z</dcterms:modified>
</cp:coreProperties>
</file>